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FF7" w:rsidRPr="00E30A27" w:rsidRDefault="00ED68C7" w:rsidP="00E30A27">
      <w:pPr>
        <w:spacing w:before="20" w:after="200" w:line="360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bookmarkStart w:id="0" w:name="_GoBack"/>
      <w:bookmarkEnd w:id="0"/>
      <w:r w:rsidRPr="00E30A27">
        <w:rPr>
          <w:rFonts w:eastAsiaTheme="minorHAnsi"/>
          <w:b/>
          <w:sz w:val="28"/>
          <w:szCs w:val="28"/>
          <w:lang w:eastAsia="en-US"/>
        </w:rPr>
        <w:t>Акустические полимерные материалы нового поколения</w:t>
      </w:r>
      <w:r w:rsidR="00AB3FF7" w:rsidRPr="00E30A27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AB3FF7" w:rsidRPr="00E30A27" w:rsidRDefault="00AB3FF7" w:rsidP="00E30A27">
      <w:pPr>
        <w:spacing w:before="20"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30A27">
        <w:rPr>
          <w:rFonts w:eastAsiaTheme="minorHAnsi"/>
          <w:sz w:val="28"/>
          <w:szCs w:val="28"/>
          <w:lang w:eastAsia="en-US"/>
        </w:rPr>
        <w:t>Платонов М.М., Шульдешов Е.М.,</w:t>
      </w:r>
      <w:r w:rsidR="007D263E" w:rsidRPr="00E30A27">
        <w:rPr>
          <w:rFonts w:eastAsiaTheme="minorHAnsi"/>
          <w:sz w:val="28"/>
          <w:szCs w:val="28"/>
          <w:lang w:eastAsia="en-US"/>
        </w:rPr>
        <w:t xml:space="preserve"> Нестерова Т.А.,</w:t>
      </w:r>
      <w:r w:rsidR="00114CA6" w:rsidRPr="00E30A27">
        <w:rPr>
          <w:rFonts w:eastAsiaTheme="minorHAnsi"/>
          <w:sz w:val="28"/>
          <w:szCs w:val="28"/>
          <w:lang w:eastAsia="en-US"/>
        </w:rPr>
        <w:t xml:space="preserve"> Сагомонова В.А.</w:t>
      </w:r>
      <w:r w:rsidRPr="00E30A27">
        <w:rPr>
          <w:rFonts w:eastAsiaTheme="minorHAnsi"/>
          <w:sz w:val="28"/>
          <w:szCs w:val="28"/>
          <w:lang w:eastAsia="en-US"/>
        </w:rPr>
        <w:t xml:space="preserve"> </w:t>
      </w:r>
    </w:p>
    <w:p w:rsidR="00AB3FF7" w:rsidRPr="00E30A27" w:rsidRDefault="00E30A27" w:rsidP="00E30A27">
      <w:pPr>
        <w:spacing w:before="20" w:after="200" w:line="360" w:lineRule="auto"/>
        <w:contextualSpacing/>
        <w:jc w:val="both"/>
        <w:rPr>
          <w:rStyle w:val="af2"/>
          <w:rFonts w:eastAsiaTheme="minorHAnsi"/>
          <w:sz w:val="22"/>
          <w:lang w:val="en-US"/>
        </w:rPr>
      </w:pPr>
      <w:r w:rsidRPr="00E30A27">
        <w:rPr>
          <w:rStyle w:val="af2"/>
          <w:rFonts w:eastAsiaTheme="minorHAnsi"/>
          <w:sz w:val="22"/>
        </w:rPr>
        <w:t>admin@viam.ru</w:t>
      </w:r>
    </w:p>
    <w:p w:rsidR="00AB3FF7" w:rsidRPr="00E30A27" w:rsidRDefault="00AB3FF7" w:rsidP="00E30A27">
      <w:pPr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eastAsia="en-US"/>
        </w:rPr>
      </w:pPr>
      <w:r w:rsidRPr="00E30A27">
        <w:rPr>
          <w:rFonts w:eastAsiaTheme="minorHAnsi"/>
          <w:i/>
          <w:sz w:val="28"/>
          <w:szCs w:val="28"/>
          <w:lang w:eastAsia="en-US"/>
        </w:rPr>
        <w:t>ФГУП «Всероссийский научно-исследовательский институт авиационных материалов», г. Москва, Россия</w:t>
      </w:r>
    </w:p>
    <w:p w:rsidR="00AB3FF7" w:rsidRPr="00E30A27" w:rsidRDefault="00AB3FF7" w:rsidP="00E30A27">
      <w:pPr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eastAsia="en-US"/>
        </w:rPr>
      </w:pPr>
    </w:p>
    <w:p w:rsidR="00E30A27" w:rsidRPr="00E830E0" w:rsidRDefault="00E30A27" w:rsidP="00E30A27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Аннотация</w:t>
      </w:r>
      <w:r w:rsidRPr="00E830E0">
        <w:rPr>
          <w:b/>
          <w:i/>
          <w:sz w:val="28"/>
          <w:szCs w:val="28"/>
        </w:rPr>
        <w:t xml:space="preserve">: </w:t>
      </w:r>
    </w:p>
    <w:p w:rsidR="00E30A27" w:rsidRDefault="00E30A27" w:rsidP="00E30A27">
      <w:pPr>
        <w:spacing w:before="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посвящена вопросам применения и описанию характеристик новых полимерных материалов с акустическими свойствами разработанными во «Всероссийском научно-исследовательском институте авиационных материалов» в последние годы. Рассматриваются звукопоглощающие пористоволокнистые полимерные материалы ВТИ-7 и ВТИ-12, а также сотовая акустическая конструкция ВЗМК-1 на их основе. Описаны свойства вибропоглощающих материалов марок ВТП-В предназначенных для </w:t>
      </w:r>
      <w:r w:rsidRPr="00FD5EFB">
        <w:rPr>
          <w:sz w:val="28"/>
          <w:szCs w:val="28"/>
        </w:rPr>
        <w:t>уменьшения отрицательного воздействия вибрации</w:t>
      </w:r>
      <w:r>
        <w:rPr>
          <w:sz w:val="28"/>
          <w:szCs w:val="28"/>
        </w:rPr>
        <w:t xml:space="preserve"> и структурного шума</w:t>
      </w:r>
      <w:r w:rsidRPr="00FD5EFB">
        <w:rPr>
          <w:sz w:val="28"/>
          <w:szCs w:val="28"/>
        </w:rPr>
        <w:t xml:space="preserve"> на пассажиров, пилотов и микроэлектронику.</w:t>
      </w:r>
      <w:r>
        <w:rPr>
          <w:sz w:val="28"/>
          <w:szCs w:val="28"/>
        </w:rPr>
        <w:t xml:space="preserve"> Рассмотрены свойства теплозвукоизоляционного материала ВПП-1 на основе полиимида, являющегося на сегодняшний день материалом, по свойствам превосходящим, ранее широко используемый материал АТМ-1.</w:t>
      </w:r>
    </w:p>
    <w:p w:rsidR="00E30A27" w:rsidRPr="00E830E0" w:rsidRDefault="00E30A27" w:rsidP="00E30A27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E830E0">
        <w:rPr>
          <w:b/>
          <w:i/>
          <w:sz w:val="28"/>
          <w:szCs w:val="28"/>
        </w:rPr>
        <w:t xml:space="preserve">Ключевые слова: </w:t>
      </w:r>
    </w:p>
    <w:p w:rsidR="00E30A27" w:rsidRPr="00E30A27" w:rsidRDefault="00E30A27" w:rsidP="00E30A27">
      <w:pPr>
        <w:spacing w:before="20" w:line="360" w:lineRule="auto"/>
        <w:ind w:firstLine="709"/>
        <w:contextualSpacing/>
        <w:jc w:val="both"/>
        <w:rPr>
          <w:sz w:val="28"/>
          <w:szCs w:val="28"/>
        </w:rPr>
      </w:pPr>
      <w:r w:rsidRPr="00E30A27">
        <w:rPr>
          <w:sz w:val="28"/>
          <w:szCs w:val="28"/>
        </w:rPr>
        <w:t>Звукопоглощающие материалы, пористоволокнистые материалы, коэффициент звукопоглощения, вибропоглощающие материалы,  термоэластопласты, теплозвукоизоляция, пенополиимид</w:t>
      </w:r>
      <w:r>
        <w:rPr>
          <w:sz w:val="28"/>
          <w:szCs w:val="28"/>
        </w:rPr>
        <w:t>.</w:t>
      </w:r>
    </w:p>
    <w:p w:rsidR="00BB4108" w:rsidRDefault="00BB4108" w:rsidP="00BB4108">
      <w:pPr>
        <w:pStyle w:val="a3"/>
        <w:ind w:firstLine="426"/>
        <w:jc w:val="both"/>
        <w:rPr>
          <w:sz w:val="28"/>
          <w:szCs w:val="28"/>
        </w:rPr>
      </w:pPr>
    </w:p>
    <w:p w:rsidR="00216BAB" w:rsidRDefault="00216BAB" w:rsidP="00216BAB">
      <w:pPr>
        <w:spacing w:line="360" w:lineRule="auto"/>
        <w:ind w:firstLine="720"/>
        <w:jc w:val="both"/>
        <w:rPr>
          <w:sz w:val="28"/>
        </w:rPr>
      </w:pPr>
      <w:r w:rsidRPr="007651D2">
        <w:rPr>
          <w:sz w:val="28"/>
        </w:rPr>
        <w:t>Проблема снижения авиационного шума</w:t>
      </w:r>
      <w:r w:rsidR="008602F7">
        <w:rPr>
          <w:sz w:val="28"/>
        </w:rPr>
        <w:t xml:space="preserve"> на местности</w:t>
      </w:r>
      <w:r w:rsidRPr="007651D2">
        <w:rPr>
          <w:sz w:val="28"/>
        </w:rPr>
        <w:t xml:space="preserve"> при взлете, наборе высоты и посадке самолета является одной из основных экологических проблем защиты окружающей среды от воздействия авиации. Решения </w:t>
      </w:r>
      <w:r w:rsidR="008602F7">
        <w:rPr>
          <w:sz w:val="28"/>
        </w:rPr>
        <w:t>Комитета по охране окружающей среды от воздействия авиации</w:t>
      </w:r>
      <w:r w:rsidRPr="007651D2">
        <w:rPr>
          <w:sz w:val="28"/>
        </w:rPr>
        <w:t xml:space="preserve"> ИКАО принятые в феврале 2013 г. существенно ужесточили </w:t>
      </w:r>
      <w:r w:rsidRPr="007651D2">
        <w:rPr>
          <w:sz w:val="28"/>
        </w:rPr>
        <w:lastRenderedPageBreak/>
        <w:t>международные экологические требования, предъявляемые  к авиационной технике,  в частности, нормы по шуму самолетов на местности.</w:t>
      </w:r>
    </w:p>
    <w:p w:rsidR="00216BAB" w:rsidRPr="005C382C" w:rsidRDefault="00216BAB" w:rsidP="00216BA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Пассивные способы снижения шума вентилятора и двигателя в целом связаны с использованием в газовоздушных каналах различного рода звукопоглощающих конструкций</w:t>
      </w:r>
      <w:r w:rsidR="008602F7">
        <w:rPr>
          <w:sz w:val="28"/>
        </w:rPr>
        <w:t xml:space="preserve"> (ЗПК)</w:t>
      </w:r>
      <w:r>
        <w:rPr>
          <w:sz w:val="28"/>
        </w:rPr>
        <w:t>, структура которых оптимизирована для поглощения и гашения специфических звуковых частот. Степень снижения шума зависит от общей площади ЗПК и акустической эффективности ЗПК в каждой температурной зоне двигателя. Применение ЗПК на двигателе позволяют снизить акустическую эмиссию примерно на 20 Е</w:t>
      </w:r>
      <w:r>
        <w:rPr>
          <w:sz w:val="28"/>
          <w:lang w:val="en-US"/>
        </w:rPr>
        <w:t>PN</w:t>
      </w:r>
      <w:r>
        <w:rPr>
          <w:sz w:val="28"/>
        </w:rPr>
        <w:t xml:space="preserve"> </w:t>
      </w:r>
      <w:r>
        <w:rPr>
          <w:sz w:val="28"/>
          <w:lang w:val="en-US"/>
        </w:rPr>
        <w:t>dB</w:t>
      </w:r>
      <w:r>
        <w:rPr>
          <w:sz w:val="28"/>
        </w:rPr>
        <w:t>.</w:t>
      </w:r>
    </w:p>
    <w:p w:rsidR="00216BAB" w:rsidRDefault="00216BAB" w:rsidP="00216BAB">
      <w:pPr>
        <w:pStyle w:val="a3"/>
        <w:ind w:firstLine="709"/>
        <w:jc w:val="both"/>
        <w:rPr>
          <w:sz w:val="28"/>
        </w:rPr>
      </w:pPr>
      <w:r>
        <w:rPr>
          <w:sz w:val="28"/>
        </w:rPr>
        <w:t>В авиастроении находят применение ЗПК следующего строения: резонансные однослойные, резонансные многослойные и пористые.</w:t>
      </w:r>
    </w:p>
    <w:p w:rsidR="00216BAB" w:rsidRDefault="00216BAB" w:rsidP="00216BAB">
      <w:pPr>
        <w:pStyle w:val="a3"/>
        <w:ind w:firstLine="709"/>
        <w:jc w:val="both"/>
        <w:rPr>
          <w:sz w:val="28"/>
        </w:rPr>
      </w:pPr>
      <w:r w:rsidRPr="00F1114F">
        <w:rPr>
          <w:sz w:val="28"/>
        </w:rPr>
        <w:t xml:space="preserve"> Однослойные ЗПК резонансного </w:t>
      </w:r>
      <w:r>
        <w:rPr>
          <w:sz w:val="28"/>
        </w:rPr>
        <w:t xml:space="preserve">типа относятся к звукопоглощающим конструкциям первого поколения. В состав таких конструкций входят следующие элементы: входная перфорированная панель, </w:t>
      </w:r>
      <w:r w:rsidR="00553EF5">
        <w:rPr>
          <w:sz w:val="28"/>
        </w:rPr>
        <w:t>сотовый</w:t>
      </w:r>
      <w:r>
        <w:rPr>
          <w:sz w:val="28"/>
        </w:rPr>
        <w:t xml:space="preserve">  заполнитель высотой 15-25 мм и непроницаемое жесткое основание. Однослойные ЗПК работают в условиях высоких уровней звука (до 150-160 дБ) и высокоскоростного потока (М=0,3-0,5). Основный эксплуатационный недостаток однослойных резонансных ЗПК – это возможность гашения шума в узкой полосе частот (1500-3000 Гц). Кроме того, акустические характеристики таких конструкций (коэффициент звукопоглощения и импеданс) изменя</w:t>
      </w:r>
      <w:r w:rsidR="007121B8">
        <w:rPr>
          <w:sz w:val="28"/>
        </w:rPr>
        <w:t>ют</w:t>
      </w:r>
      <w:r>
        <w:rPr>
          <w:sz w:val="28"/>
        </w:rPr>
        <w:t xml:space="preserve">ся в зависимости от режима работы двигателя. </w:t>
      </w:r>
    </w:p>
    <w:p w:rsidR="00216BAB" w:rsidRDefault="00216BAB" w:rsidP="00553EF5">
      <w:pPr>
        <w:pStyle w:val="3"/>
        <w:spacing w:after="0"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Расширение диапазона звукопоглощения и повышение эффективности резонансных ЗПК может быть достигнуто путем использования </w:t>
      </w:r>
      <w:r w:rsidRPr="00F1114F">
        <w:rPr>
          <w:sz w:val="28"/>
        </w:rPr>
        <w:t>многослойных ЗПК</w:t>
      </w:r>
      <w:r>
        <w:rPr>
          <w:b/>
          <w:i/>
          <w:sz w:val="28"/>
        </w:rPr>
        <w:t xml:space="preserve">, </w:t>
      </w:r>
      <w:r>
        <w:rPr>
          <w:sz w:val="28"/>
        </w:rPr>
        <w:t xml:space="preserve">содержащих нескольких слоев резонансного заполнителя, каждый из которых обеспечивает звукопоглощение в определенной полосе частот. </w:t>
      </w:r>
      <w:r w:rsidR="00403F8B">
        <w:rPr>
          <w:sz w:val="28"/>
        </w:rPr>
        <w:t xml:space="preserve"> Недостатком многослойных ЗПК является высокая удельная масса и высокая трудоемкость изготовления.</w:t>
      </w:r>
    </w:p>
    <w:p w:rsidR="00216BAB" w:rsidRPr="000713BD" w:rsidRDefault="00216BAB" w:rsidP="00714789">
      <w:pPr>
        <w:pStyle w:val="a3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Новым и перспективным направлением по снижению шума авиационных двигателей является </w:t>
      </w:r>
      <w:r w:rsidRPr="00F1114F">
        <w:rPr>
          <w:sz w:val="28"/>
        </w:rPr>
        <w:t xml:space="preserve">разработка пористых материалов </w:t>
      </w:r>
      <w:r w:rsidR="007121B8">
        <w:rPr>
          <w:sz w:val="28"/>
        </w:rPr>
        <w:t xml:space="preserve">и создание на </w:t>
      </w:r>
      <w:r w:rsidR="006B0649">
        <w:rPr>
          <w:sz w:val="28"/>
        </w:rPr>
        <w:t>их основе</w:t>
      </w:r>
      <w:r w:rsidR="007121B8">
        <w:rPr>
          <w:sz w:val="28"/>
        </w:rPr>
        <w:t xml:space="preserve"> акустических конструкций обеспечивающих широкий частотный диапазон эффективного звукопоглощения</w:t>
      </w:r>
      <w:r w:rsidR="001309A4">
        <w:rPr>
          <w:sz w:val="28"/>
        </w:rPr>
        <w:t xml:space="preserve"> и технологичность применения данных акустических конструкций в ЗПК</w:t>
      </w:r>
      <w:r>
        <w:rPr>
          <w:sz w:val="28"/>
        </w:rPr>
        <w:t xml:space="preserve">. </w:t>
      </w:r>
      <w:r w:rsidR="001309A4">
        <w:rPr>
          <w:sz w:val="28"/>
        </w:rPr>
        <w:t xml:space="preserve">Наиболее эффективно </w:t>
      </w:r>
      <w:r w:rsidR="00714789">
        <w:rPr>
          <w:sz w:val="28"/>
        </w:rPr>
        <w:t xml:space="preserve">использование пористоволокнистых материалов, такие </w:t>
      </w:r>
      <w:r>
        <w:rPr>
          <w:sz w:val="28"/>
        </w:rPr>
        <w:t>материалы представляют собой композиты на основе волокнистых нетканых полотен из полиэфирных, полиамидных, полиоксадиазольных, арамидных или других волокон с полимерным связующим</w:t>
      </w:r>
      <w:r w:rsidRPr="006A33BE">
        <w:rPr>
          <w:sz w:val="28"/>
        </w:rPr>
        <w:t xml:space="preserve"> </w:t>
      </w:r>
      <w:r w:rsidRPr="00F60448">
        <w:rPr>
          <w:sz w:val="28"/>
        </w:rPr>
        <w:t>[</w:t>
      </w:r>
      <w:r w:rsidR="00CD7D29">
        <w:rPr>
          <w:sz w:val="28"/>
        </w:rPr>
        <w:t>1</w:t>
      </w:r>
      <w:r w:rsidRPr="006A33BE">
        <w:rPr>
          <w:sz w:val="28"/>
        </w:rPr>
        <w:t>-</w:t>
      </w:r>
      <w:r w:rsidR="00CD7D29">
        <w:rPr>
          <w:sz w:val="28"/>
        </w:rPr>
        <w:t>5</w:t>
      </w:r>
      <w:r w:rsidRPr="00F60448">
        <w:rPr>
          <w:sz w:val="28"/>
        </w:rPr>
        <w:t>]</w:t>
      </w:r>
      <w:r w:rsidR="00714789">
        <w:rPr>
          <w:sz w:val="28"/>
        </w:rPr>
        <w:t>, п</w:t>
      </w:r>
      <w:r>
        <w:rPr>
          <w:sz w:val="28"/>
        </w:rPr>
        <w:t xml:space="preserve">ри высоких температурах используются пористоволокнистые материалы из металлических волокон </w:t>
      </w:r>
      <w:r w:rsidRPr="007F6269">
        <w:rPr>
          <w:sz w:val="28"/>
        </w:rPr>
        <w:t>[</w:t>
      </w:r>
      <w:r w:rsidR="00CD7D29">
        <w:rPr>
          <w:sz w:val="28"/>
        </w:rPr>
        <w:t>6</w:t>
      </w:r>
      <w:r>
        <w:rPr>
          <w:sz w:val="28"/>
        </w:rPr>
        <w:t>-</w:t>
      </w:r>
      <w:r w:rsidR="00A0098D" w:rsidRPr="00A0098D">
        <w:rPr>
          <w:sz w:val="28"/>
        </w:rPr>
        <w:t>15</w:t>
      </w:r>
      <w:r w:rsidRPr="007F6269">
        <w:rPr>
          <w:sz w:val="28"/>
        </w:rPr>
        <w:t>]</w:t>
      </w:r>
      <w:r>
        <w:rPr>
          <w:sz w:val="28"/>
        </w:rPr>
        <w:t xml:space="preserve">. </w:t>
      </w:r>
    </w:p>
    <w:p w:rsidR="00216BAB" w:rsidRDefault="00714789" w:rsidP="00216BAB">
      <w:pPr>
        <w:pStyle w:val="a3"/>
        <w:ind w:firstLine="709"/>
        <w:jc w:val="both"/>
        <w:rPr>
          <w:sz w:val="28"/>
        </w:rPr>
      </w:pPr>
      <w:r>
        <w:rPr>
          <w:sz w:val="28"/>
        </w:rPr>
        <w:t>В последние годы в ВИАМ были разработаны пористоволокнистые материалы ВТИ-7 и ВТИ-12</w:t>
      </w:r>
      <w:r w:rsidR="00A47CFF">
        <w:rPr>
          <w:sz w:val="28"/>
        </w:rPr>
        <w:t xml:space="preserve"> </w:t>
      </w:r>
      <w:r w:rsidR="00A47CFF" w:rsidRPr="00A47CFF">
        <w:rPr>
          <w:sz w:val="28"/>
        </w:rPr>
        <w:t>[1</w:t>
      </w:r>
      <w:r w:rsidR="00A0098D" w:rsidRPr="00A0098D">
        <w:rPr>
          <w:sz w:val="28"/>
        </w:rPr>
        <w:t>6</w:t>
      </w:r>
      <w:r w:rsidR="00A47CFF" w:rsidRPr="00A47CFF">
        <w:rPr>
          <w:sz w:val="28"/>
        </w:rPr>
        <w:t>]</w:t>
      </w:r>
      <w:r>
        <w:rPr>
          <w:sz w:val="28"/>
        </w:rPr>
        <w:t>.</w:t>
      </w:r>
    </w:p>
    <w:p w:rsidR="00216BAB" w:rsidRDefault="00714789" w:rsidP="00216BAB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З</w:t>
      </w:r>
      <w:r w:rsidR="00216BAB">
        <w:rPr>
          <w:sz w:val="28"/>
        </w:rPr>
        <w:t>вукопоглощающий материал марки ВТИ-7 на основе волокон полиоксадиазола и кремнийорганического связующего. Свойства материала представлены в таблице 1. Материал изготавливают методом прямого прессования на ограничительных упорах.</w:t>
      </w:r>
    </w:p>
    <w:p w:rsidR="00E30A27" w:rsidRPr="00E30A27" w:rsidRDefault="00216BAB" w:rsidP="00E30A27">
      <w:pPr>
        <w:pStyle w:val="a8"/>
        <w:spacing w:before="120" w:line="360" w:lineRule="auto"/>
        <w:ind w:left="0"/>
        <w:jc w:val="right"/>
        <w:rPr>
          <w:sz w:val="24"/>
          <w:szCs w:val="28"/>
          <w:lang w:val="en-US"/>
        </w:rPr>
      </w:pPr>
      <w:r w:rsidRPr="00E30A27">
        <w:rPr>
          <w:sz w:val="24"/>
          <w:szCs w:val="28"/>
        </w:rPr>
        <w:t xml:space="preserve">Таблица 1 </w:t>
      </w:r>
    </w:p>
    <w:p w:rsidR="00216BAB" w:rsidRPr="00E30A27" w:rsidRDefault="00216BAB" w:rsidP="00E30A27">
      <w:pPr>
        <w:pStyle w:val="a8"/>
        <w:spacing w:before="120" w:line="360" w:lineRule="auto"/>
        <w:ind w:left="0"/>
        <w:jc w:val="right"/>
        <w:rPr>
          <w:sz w:val="24"/>
          <w:szCs w:val="28"/>
        </w:rPr>
      </w:pPr>
      <w:r w:rsidRPr="00E30A27">
        <w:rPr>
          <w:sz w:val="24"/>
          <w:szCs w:val="28"/>
        </w:rPr>
        <w:t>Свойства звукопоглощающего полимерного пористоволокнистого материала марки ВТИ-7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04"/>
        <w:gridCol w:w="3444"/>
      </w:tblGrid>
      <w:tr w:rsidR="00216BAB" w:rsidTr="00DE4B0A">
        <w:tc>
          <w:tcPr>
            <w:tcW w:w="6204" w:type="dxa"/>
          </w:tcPr>
          <w:p w:rsidR="00216BAB" w:rsidRDefault="00216BAB" w:rsidP="00E30A27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свойств</w:t>
            </w:r>
          </w:p>
        </w:tc>
        <w:tc>
          <w:tcPr>
            <w:tcW w:w="3444" w:type="dxa"/>
          </w:tcPr>
          <w:p w:rsidR="00216BAB" w:rsidRDefault="00216BAB" w:rsidP="00E30A27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Значение</w:t>
            </w:r>
          </w:p>
        </w:tc>
      </w:tr>
      <w:tr w:rsidR="00216BAB" w:rsidTr="00DE4B0A">
        <w:tc>
          <w:tcPr>
            <w:tcW w:w="6204" w:type="dxa"/>
          </w:tcPr>
          <w:p w:rsidR="00216BAB" w:rsidRDefault="00216BAB" w:rsidP="00E30A27">
            <w:pPr>
              <w:spacing w:before="60" w:after="60"/>
              <w:jc w:val="both"/>
              <w:rPr>
                <w:sz w:val="28"/>
              </w:rPr>
            </w:pPr>
            <w:r>
              <w:rPr>
                <w:sz w:val="28"/>
              </w:rPr>
              <w:t>Плотность, г/см</w:t>
            </w:r>
            <w:r>
              <w:rPr>
                <w:sz w:val="28"/>
                <w:vertAlign w:val="superscript"/>
              </w:rPr>
              <w:t>3</w:t>
            </w:r>
          </w:p>
        </w:tc>
        <w:tc>
          <w:tcPr>
            <w:tcW w:w="3444" w:type="dxa"/>
          </w:tcPr>
          <w:p w:rsidR="00216BAB" w:rsidRDefault="00216BAB" w:rsidP="00E30A27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0,19-0,36</w:t>
            </w:r>
          </w:p>
        </w:tc>
      </w:tr>
      <w:tr w:rsidR="00216BAB" w:rsidTr="00DE4B0A">
        <w:tc>
          <w:tcPr>
            <w:tcW w:w="6204" w:type="dxa"/>
          </w:tcPr>
          <w:p w:rsidR="00216BAB" w:rsidRDefault="00216BAB" w:rsidP="00E30A27">
            <w:pPr>
              <w:spacing w:before="60" w:after="60"/>
              <w:jc w:val="both"/>
              <w:rPr>
                <w:sz w:val="28"/>
              </w:rPr>
            </w:pPr>
            <w:r>
              <w:rPr>
                <w:sz w:val="28"/>
              </w:rPr>
              <w:t>Поверхностная плотность, г/м</w:t>
            </w:r>
            <w:r>
              <w:rPr>
                <w:sz w:val="28"/>
                <w:vertAlign w:val="superscript"/>
              </w:rPr>
              <w:t>2</w:t>
            </w:r>
          </w:p>
        </w:tc>
        <w:tc>
          <w:tcPr>
            <w:tcW w:w="3444" w:type="dxa"/>
          </w:tcPr>
          <w:p w:rsidR="00216BAB" w:rsidRDefault="00216BAB" w:rsidP="00E30A27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500±100</w:t>
            </w:r>
          </w:p>
        </w:tc>
      </w:tr>
      <w:tr w:rsidR="00216BAB" w:rsidTr="00DE4B0A">
        <w:tc>
          <w:tcPr>
            <w:tcW w:w="6204" w:type="dxa"/>
          </w:tcPr>
          <w:p w:rsidR="00216BAB" w:rsidRDefault="00216BAB" w:rsidP="00E30A27">
            <w:pPr>
              <w:spacing w:before="60" w:after="60"/>
              <w:jc w:val="both"/>
              <w:rPr>
                <w:sz w:val="28"/>
              </w:rPr>
            </w:pPr>
            <w:r>
              <w:rPr>
                <w:sz w:val="28"/>
              </w:rPr>
              <w:t>Разрывная нагрузка полоски шириной 50 мм, Н</w:t>
            </w:r>
          </w:p>
          <w:p w:rsidR="00216BAB" w:rsidRDefault="00216BAB" w:rsidP="00E30A27">
            <w:pPr>
              <w:spacing w:before="60" w:after="60"/>
              <w:jc w:val="both"/>
              <w:rPr>
                <w:sz w:val="28"/>
              </w:rPr>
            </w:pPr>
          </w:p>
        </w:tc>
        <w:tc>
          <w:tcPr>
            <w:tcW w:w="3444" w:type="dxa"/>
          </w:tcPr>
          <w:p w:rsidR="00216BAB" w:rsidRDefault="00216BAB" w:rsidP="00E30A27">
            <w:pPr>
              <w:spacing w:before="60" w:after="60"/>
              <w:ind w:firstLine="636"/>
              <w:rPr>
                <w:sz w:val="28"/>
              </w:rPr>
            </w:pPr>
            <w:r>
              <w:rPr>
                <w:sz w:val="28"/>
              </w:rPr>
              <w:t>470 (по длине)</w:t>
            </w:r>
          </w:p>
          <w:p w:rsidR="00216BAB" w:rsidRDefault="00216BAB" w:rsidP="00E30A27">
            <w:pPr>
              <w:spacing w:before="60" w:after="60"/>
              <w:ind w:firstLine="636"/>
              <w:rPr>
                <w:sz w:val="28"/>
              </w:rPr>
            </w:pPr>
            <w:r>
              <w:rPr>
                <w:sz w:val="28"/>
              </w:rPr>
              <w:t>590 (по ширине)</w:t>
            </w:r>
          </w:p>
        </w:tc>
      </w:tr>
      <w:tr w:rsidR="00216BAB" w:rsidTr="00DE4B0A">
        <w:tc>
          <w:tcPr>
            <w:tcW w:w="6204" w:type="dxa"/>
          </w:tcPr>
          <w:p w:rsidR="00216BAB" w:rsidRDefault="00216BAB" w:rsidP="00E30A27">
            <w:pPr>
              <w:spacing w:before="60" w:after="60"/>
              <w:rPr>
                <w:sz w:val="28"/>
              </w:rPr>
            </w:pPr>
            <w:r>
              <w:rPr>
                <w:sz w:val="28"/>
              </w:rPr>
              <w:t>Коэффициент звукопоглощения (толщина 5±0,5мм) в диапазоне частот 1000 – 5000 Гц</w:t>
            </w:r>
          </w:p>
        </w:tc>
        <w:tc>
          <w:tcPr>
            <w:tcW w:w="3444" w:type="dxa"/>
          </w:tcPr>
          <w:p w:rsidR="00216BAB" w:rsidRDefault="00216BAB" w:rsidP="00E30A27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0,6-1,0</w:t>
            </w:r>
          </w:p>
        </w:tc>
      </w:tr>
      <w:tr w:rsidR="00216BAB" w:rsidTr="00DE4B0A">
        <w:tc>
          <w:tcPr>
            <w:tcW w:w="6204" w:type="dxa"/>
          </w:tcPr>
          <w:p w:rsidR="00216BAB" w:rsidRDefault="00216BAB" w:rsidP="00E30A27">
            <w:pPr>
              <w:spacing w:before="60" w:after="6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Максимальная температура эксплуатации, </w:t>
            </w:r>
            <w:r>
              <w:rPr>
                <w:sz w:val="28"/>
                <w:vertAlign w:val="superscript"/>
              </w:rPr>
              <w:t>0</w:t>
            </w:r>
            <w:r>
              <w:rPr>
                <w:sz w:val="28"/>
              </w:rPr>
              <w:t>С</w:t>
            </w:r>
          </w:p>
        </w:tc>
        <w:tc>
          <w:tcPr>
            <w:tcW w:w="3444" w:type="dxa"/>
          </w:tcPr>
          <w:p w:rsidR="00216BAB" w:rsidRDefault="00216BAB" w:rsidP="00E30A27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</w:tr>
      <w:tr w:rsidR="00216BAB" w:rsidTr="00DE4B0A">
        <w:tc>
          <w:tcPr>
            <w:tcW w:w="6204" w:type="dxa"/>
          </w:tcPr>
          <w:p w:rsidR="00216BAB" w:rsidRDefault="00216BAB" w:rsidP="00E30A27">
            <w:pPr>
              <w:spacing w:before="60" w:after="6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Горючесть </w:t>
            </w:r>
          </w:p>
        </w:tc>
        <w:tc>
          <w:tcPr>
            <w:tcW w:w="3444" w:type="dxa"/>
          </w:tcPr>
          <w:p w:rsidR="00216BAB" w:rsidRDefault="00216BAB" w:rsidP="00E30A27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трудносгорающий</w:t>
            </w:r>
          </w:p>
        </w:tc>
      </w:tr>
    </w:tbl>
    <w:p w:rsidR="00216BAB" w:rsidRDefault="00216BAB" w:rsidP="00216BAB">
      <w:pPr>
        <w:ind w:firstLine="709"/>
        <w:jc w:val="both"/>
        <w:rPr>
          <w:sz w:val="24"/>
        </w:rPr>
      </w:pPr>
    </w:p>
    <w:p w:rsidR="00216BAB" w:rsidRDefault="00216BAB" w:rsidP="0071478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Материал ВТИ-7 устойчив к воздействию влаги: уровень сохранения механических свойств материала составляет 67% после выдержки в камере тропического климата в течение двух месяцев и 85% - после выдержки в условиях повышенной влажности (φ=98%, 30 суток). Акустические свойства материала ВТИ-7 также стабильны при действии на материал климатических факторов. </w:t>
      </w:r>
    </w:p>
    <w:p w:rsidR="00216BAB" w:rsidRPr="00714789" w:rsidRDefault="00216BAB" w:rsidP="00714789">
      <w:pPr>
        <w:pStyle w:val="2"/>
        <w:spacing w:after="0" w:line="360" w:lineRule="auto"/>
        <w:ind w:firstLine="720"/>
        <w:jc w:val="both"/>
        <w:rPr>
          <w:sz w:val="28"/>
          <w:szCs w:val="28"/>
        </w:rPr>
      </w:pPr>
      <w:r w:rsidRPr="00714789">
        <w:rPr>
          <w:sz w:val="28"/>
          <w:szCs w:val="28"/>
        </w:rPr>
        <w:t xml:space="preserve">Материал ВТИ-7 рекомендован для изготовления сотовых </w:t>
      </w:r>
      <w:r w:rsidR="00714789" w:rsidRPr="00714789">
        <w:rPr>
          <w:sz w:val="28"/>
          <w:szCs w:val="28"/>
        </w:rPr>
        <w:t>акустических конструкций.</w:t>
      </w:r>
      <w:r w:rsidRPr="00714789">
        <w:rPr>
          <w:sz w:val="28"/>
          <w:szCs w:val="28"/>
        </w:rPr>
        <w:t xml:space="preserve"> Толщина слоя из материала ВТИ-7 выбирается в соответствии с требованиями к акустическим характеристикам ЗПК. </w:t>
      </w:r>
    </w:p>
    <w:p w:rsidR="00216BAB" w:rsidRDefault="00216BAB" w:rsidP="00216BAB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На рабочую температуру 300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С разработан и паспортизован звукопоглощающий пористоволокнистый материал марки ВТИ-12 на основе нетканого полотна из полиимидных волокон и полиимидного связующего СП97с. Свойства материала представлены в таблице </w:t>
      </w:r>
      <w:r w:rsidR="00CD7D29">
        <w:rPr>
          <w:sz w:val="28"/>
        </w:rPr>
        <w:t>2</w:t>
      </w:r>
      <w:r>
        <w:rPr>
          <w:sz w:val="28"/>
        </w:rPr>
        <w:t>.</w:t>
      </w:r>
    </w:p>
    <w:p w:rsidR="00E30A27" w:rsidRPr="00E30A27" w:rsidRDefault="00216BAB" w:rsidP="00E30A27">
      <w:pPr>
        <w:pStyle w:val="a8"/>
        <w:spacing w:line="360" w:lineRule="auto"/>
        <w:jc w:val="right"/>
        <w:rPr>
          <w:sz w:val="24"/>
          <w:szCs w:val="28"/>
          <w:lang w:val="en-US"/>
        </w:rPr>
      </w:pPr>
      <w:r w:rsidRPr="00E30A27">
        <w:rPr>
          <w:sz w:val="24"/>
          <w:szCs w:val="28"/>
        </w:rPr>
        <w:t xml:space="preserve">Таблица </w:t>
      </w:r>
      <w:r w:rsidR="00CD7D29" w:rsidRPr="00E30A27">
        <w:rPr>
          <w:sz w:val="24"/>
          <w:szCs w:val="28"/>
        </w:rPr>
        <w:t>2</w:t>
      </w:r>
    </w:p>
    <w:p w:rsidR="00216BAB" w:rsidRPr="00E30A27" w:rsidRDefault="00216BAB" w:rsidP="00E30A27">
      <w:pPr>
        <w:pStyle w:val="a8"/>
        <w:spacing w:line="360" w:lineRule="auto"/>
        <w:jc w:val="right"/>
        <w:rPr>
          <w:sz w:val="24"/>
          <w:szCs w:val="28"/>
        </w:rPr>
      </w:pPr>
      <w:r w:rsidRPr="00E30A27">
        <w:rPr>
          <w:sz w:val="24"/>
          <w:szCs w:val="28"/>
        </w:rPr>
        <w:t>Свойства звукопоглощающего пористоволокнистого материала марки ВТИ-12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0"/>
        <w:gridCol w:w="3960"/>
      </w:tblGrid>
      <w:tr w:rsidR="00216BAB" w:rsidTr="00DE4B0A">
        <w:tc>
          <w:tcPr>
            <w:tcW w:w="5580" w:type="dxa"/>
          </w:tcPr>
          <w:p w:rsidR="00216BAB" w:rsidRDefault="00216BAB" w:rsidP="00E30A27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свойств</w:t>
            </w:r>
          </w:p>
        </w:tc>
        <w:tc>
          <w:tcPr>
            <w:tcW w:w="3960" w:type="dxa"/>
          </w:tcPr>
          <w:p w:rsidR="00216BAB" w:rsidRDefault="00216BAB" w:rsidP="00E30A27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Значение</w:t>
            </w:r>
          </w:p>
        </w:tc>
      </w:tr>
      <w:tr w:rsidR="00216BAB" w:rsidTr="00DE4B0A">
        <w:tc>
          <w:tcPr>
            <w:tcW w:w="5580" w:type="dxa"/>
          </w:tcPr>
          <w:p w:rsidR="00216BAB" w:rsidRDefault="00216BAB" w:rsidP="00E30A27">
            <w:pPr>
              <w:spacing w:before="60" w:after="60"/>
              <w:jc w:val="both"/>
              <w:rPr>
                <w:sz w:val="28"/>
              </w:rPr>
            </w:pPr>
            <w:r>
              <w:rPr>
                <w:sz w:val="28"/>
              </w:rPr>
              <w:t>Плотность, г/см</w:t>
            </w:r>
            <w:r>
              <w:rPr>
                <w:sz w:val="28"/>
                <w:vertAlign w:val="superscript"/>
              </w:rPr>
              <w:t>3</w:t>
            </w:r>
          </w:p>
        </w:tc>
        <w:tc>
          <w:tcPr>
            <w:tcW w:w="3960" w:type="dxa"/>
          </w:tcPr>
          <w:p w:rsidR="00216BAB" w:rsidRDefault="00216BAB" w:rsidP="00E30A27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0,23</w:t>
            </w:r>
            <w:r>
              <w:rPr>
                <w:sz w:val="28"/>
                <w:u w:val="single"/>
              </w:rPr>
              <w:t>+</w:t>
            </w:r>
            <w:r>
              <w:rPr>
                <w:sz w:val="28"/>
              </w:rPr>
              <w:t>0,05</w:t>
            </w:r>
          </w:p>
        </w:tc>
      </w:tr>
      <w:tr w:rsidR="00216BAB" w:rsidTr="00DE4B0A">
        <w:tc>
          <w:tcPr>
            <w:tcW w:w="5580" w:type="dxa"/>
          </w:tcPr>
          <w:p w:rsidR="00216BAB" w:rsidRDefault="00216BAB" w:rsidP="00E30A27">
            <w:pPr>
              <w:spacing w:before="60" w:after="60"/>
              <w:jc w:val="both"/>
              <w:rPr>
                <w:sz w:val="28"/>
              </w:rPr>
            </w:pPr>
            <w:r>
              <w:rPr>
                <w:sz w:val="28"/>
              </w:rPr>
              <w:t>Поверхностная плотность, г/м</w:t>
            </w:r>
            <w:r>
              <w:rPr>
                <w:sz w:val="28"/>
                <w:vertAlign w:val="superscript"/>
              </w:rPr>
              <w:t>2</w:t>
            </w:r>
          </w:p>
        </w:tc>
        <w:tc>
          <w:tcPr>
            <w:tcW w:w="3960" w:type="dxa"/>
          </w:tcPr>
          <w:p w:rsidR="00216BAB" w:rsidRDefault="00216BAB" w:rsidP="00E30A27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600±100</w:t>
            </w:r>
          </w:p>
        </w:tc>
      </w:tr>
      <w:tr w:rsidR="00216BAB" w:rsidTr="00DE4B0A">
        <w:tc>
          <w:tcPr>
            <w:tcW w:w="5580" w:type="dxa"/>
          </w:tcPr>
          <w:p w:rsidR="00216BAB" w:rsidRDefault="00216BAB" w:rsidP="00E30A27">
            <w:pPr>
              <w:spacing w:before="60" w:after="60"/>
              <w:jc w:val="both"/>
              <w:rPr>
                <w:sz w:val="28"/>
              </w:rPr>
            </w:pPr>
            <w:r>
              <w:rPr>
                <w:sz w:val="28"/>
              </w:rPr>
              <w:t>Разрывная нагрузка полоски шириной 50 мм, Н</w:t>
            </w:r>
          </w:p>
          <w:p w:rsidR="00216BAB" w:rsidRDefault="00216BAB" w:rsidP="00E30A27">
            <w:pPr>
              <w:spacing w:before="60" w:after="60"/>
              <w:jc w:val="both"/>
              <w:rPr>
                <w:sz w:val="28"/>
              </w:rPr>
            </w:pPr>
          </w:p>
        </w:tc>
        <w:tc>
          <w:tcPr>
            <w:tcW w:w="3960" w:type="dxa"/>
          </w:tcPr>
          <w:p w:rsidR="00216BAB" w:rsidRDefault="00216BAB" w:rsidP="00E30A27">
            <w:pPr>
              <w:spacing w:before="60" w:after="60"/>
              <w:ind w:firstLine="612"/>
              <w:rPr>
                <w:sz w:val="28"/>
              </w:rPr>
            </w:pPr>
            <w:r>
              <w:rPr>
                <w:sz w:val="28"/>
              </w:rPr>
              <w:t>470 (по длине)</w:t>
            </w:r>
          </w:p>
          <w:p w:rsidR="00216BAB" w:rsidRDefault="00216BAB" w:rsidP="00E30A27">
            <w:pPr>
              <w:spacing w:before="60" w:after="60"/>
              <w:ind w:firstLine="612"/>
              <w:rPr>
                <w:sz w:val="28"/>
              </w:rPr>
            </w:pPr>
            <w:r>
              <w:rPr>
                <w:sz w:val="28"/>
              </w:rPr>
              <w:t>590 (по ширине)</w:t>
            </w:r>
          </w:p>
        </w:tc>
      </w:tr>
      <w:tr w:rsidR="00216BAB" w:rsidTr="00DE4B0A">
        <w:tc>
          <w:tcPr>
            <w:tcW w:w="5580" w:type="dxa"/>
          </w:tcPr>
          <w:p w:rsidR="00216BAB" w:rsidRDefault="00216BAB" w:rsidP="00E30A27">
            <w:pPr>
              <w:spacing w:before="60" w:after="60"/>
              <w:rPr>
                <w:sz w:val="28"/>
              </w:rPr>
            </w:pPr>
            <w:r>
              <w:rPr>
                <w:sz w:val="28"/>
              </w:rPr>
              <w:t xml:space="preserve">Коэффициент звукопоглощения (2 слоя, суммарная толщина 3,2±0,5мм) в диапазоне частот 1,5-5  кГц; отн. </w:t>
            </w:r>
            <w:r w:rsidR="00B658C7">
              <w:rPr>
                <w:sz w:val="28"/>
              </w:rPr>
              <w:t>Е</w:t>
            </w:r>
            <w:r>
              <w:rPr>
                <w:sz w:val="28"/>
              </w:rPr>
              <w:t>д.</w:t>
            </w:r>
          </w:p>
        </w:tc>
        <w:tc>
          <w:tcPr>
            <w:tcW w:w="3960" w:type="dxa"/>
          </w:tcPr>
          <w:p w:rsidR="00216BAB" w:rsidRDefault="00216BAB" w:rsidP="00E30A27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0,60-0,99</w:t>
            </w:r>
          </w:p>
        </w:tc>
      </w:tr>
      <w:tr w:rsidR="00216BAB" w:rsidTr="00DE4B0A">
        <w:tc>
          <w:tcPr>
            <w:tcW w:w="5580" w:type="dxa"/>
          </w:tcPr>
          <w:p w:rsidR="00216BAB" w:rsidRDefault="00216BAB" w:rsidP="00E30A27">
            <w:pPr>
              <w:spacing w:before="60" w:after="6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Максимальная температура эксплуатации, </w:t>
            </w:r>
            <w:r>
              <w:rPr>
                <w:sz w:val="28"/>
                <w:vertAlign w:val="superscript"/>
              </w:rPr>
              <w:t>0</w:t>
            </w:r>
            <w:r>
              <w:rPr>
                <w:sz w:val="28"/>
              </w:rPr>
              <w:t>С</w:t>
            </w:r>
          </w:p>
        </w:tc>
        <w:tc>
          <w:tcPr>
            <w:tcW w:w="3960" w:type="dxa"/>
          </w:tcPr>
          <w:p w:rsidR="00216BAB" w:rsidRDefault="00216BAB" w:rsidP="00E30A27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300 </w:t>
            </w:r>
          </w:p>
          <w:p w:rsidR="00216BAB" w:rsidRDefault="00216BAB" w:rsidP="00E30A27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(при Т=300</w:t>
            </w:r>
            <w:r>
              <w:rPr>
                <w:sz w:val="28"/>
                <w:vertAlign w:val="superscript"/>
              </w:rPr>
              <w:t>0</w:t>
            </w:r>
            <w:r>
              <w:rPr>
                <w:sz w:val="28"/>
              </w:rPr>
              <w:t>С – 1000 час.)</w:t>
            </w:r>
          </w:p>
        </w:tc>
      </w:tr>
      <w:tr w:rsidR="00216BAB" w:rsidTr="00DE4B0A">
        <w:tc>
          <w:tcPr>
            <w:tcW w:w="5580" w:type="dxa"/>
          </w:tcPr>
          <w:p w:rsidR="00216BAB" w:rsidRDefault="00216BAB" w:rsidP="00E30A27">
            <w:pPr>
              <w:spacing w:before="60" w:after="6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Горючесть </w:t>
            </w:r>
          </w:p>
        </w:tc>
        <w:tc>
          <w:tcPr>
            <w:tcW w:w="3960" w:type="dxa"/>
          </w:tcPr>
          <w:p w:rsidR="00216BAB" w:rsidRDefault="00216BAB" w:rsidP="00E30A27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самозатухающий</w:t>
            </w:r>
          </w:p>
        </w:tc>
      </w:tr>
    </w:tbl>
    <w:p w:rsidR="00216BAB" w:rsidRDefault="00216BAB" w:rsidP="00216BAB">
      <w:pPr>
        <w:jc w:val="both"/>
        <w:rPr>
          <w:sz w:val="24"/>
        </w:rPr>
      </w:pPr>
    </w:p>
    <w:p w:rsidR="00216BAB" w:rsidRDefault="00216BAB" w:rsidP="00216BAB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Материал ВТИ-12 изготавливают методом прямого прессования на ограничительных упорах. Предварительно проводят пропитку нетканого материала из полиимидных волокон полиимидным связующим СП-97с с </w:t>
      </w:r>
      <w:r>
        <w:rPr>
          <w:sz w:val="28"/>
        </w:rPr>
        <w:lastRenderedPageBreak/>
        <w:t>последующей сушкой. Прессовое формование материала проводят по ступенчатому режиму с максимальной температурой нагрева 300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С. </w:t>
      </w:r>
    </w:p>
    <w:p w:rsidR="00216BAB" w:rsidRDefault="00216BAB" w:rsidP="00216BA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Материал ВТИ-12 устойчив к термостарению при Т=300</w:t>
      </w:r>
      <w:r>
        <w:rPr>
          <w:sz w:val="28"/>
          <w:vertAlign w:val="superscript"/>
        </w:rPr>
        <w:t>о</w:t>
      </w:r>
      <w:r>
        <w:rPr>
          <w:sz w:val="28"/>
        </w:rPr>
        <w:t>С. Коэффициент звукопоглощения двухслойных образцов после термостарения при Т=300</w:t>
      </w:r>
      <w:r>
        <w:rPr>
          <w:sz w:val="28"/>
          <w:vertAlign w:val="superscript"/>
        </w:rPr>
        <w:t>о</w:t>
      </w:r>
      <w:r>
        <w:rPr>
          <w:sz w:val="28"/>
        </w:rPr>
        <w:t>С в течение 1000 часов составил 0,60-0,81 (в диапазоне частот соответственно 1580 -3700 Гц). Коэффициент звукопоглощения  трехслойного образца после 1000 часов термостарения при Т=300</w:t>
      </w:r>
      <w:r>
        <w:rPr>
          <w:sz w:val="28"/>
          <w:vertAlign w:val="superscript"/>
        </w:rPr>
        <w:t>о</w:t>
      </w:r>
      <w:r>
        <w:rPr>
          <w:sz w:val="28"/>
        </w:rPr>
        <w:t xml:space="preserve">С  составил 1400 </w:t>
      </w:r>
      <w:r w:rsidR="00B658C7">
        <w:rPr>
          <w:sz w:val="28"/>
        </w:rPr>
        <w:t>–</w:t>
      </w:r>
      <w:r>
        <w:rPr>
          <w:sz w:val="28"/>
        </w:rPr>
        <w:t xml:space="preserve"> 4200 Гц. </w:t>
      </w:r>
    </w:p>
    <w:p w:rsidR="00216BAB" w:rsidRDefault="00216BAB" w:rsidP="00216BA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Сохранение прочности материала ВТИ-12 составляет 70% после термостарения при Т = 300</w:t>
      </w:r>
      <w:r>
        <w:rPr>
          <w:sz w:val="28"/>
          <w:vertAlign w:val="superscript"/>
        </w:rPr>
        <w:t>о</w:t>
      </w:r>
      <w:r>
        <w:rPr>
          <w:sz w:val="28"/>
        </w:rPr>
        <w:t>С, 1000 часов. Разрывное удлинение после термостарения материала не изменяется.</w:t>
      </w:r>
    </w:p>
    <w:p w:rsidR="00326F6D" w:rsidRDefault="00B658C7" w:rsidP="00881B40">
      <w:pPr>
        <w:spacing w:line="360" w:lineRule="auto"/>
        <w:ind w:firstLine="709"/>
        <w:jc w:val="both"/>
        <w:rPr>
          <w:sz w:val="27"/>
          <w:szCs w:val="27"/>
          <w:lang w:val="en-US"/>
        </w:rPr>
      </w:pPr>
      <w:r>
        <w:rPr>
          <w:sz w:val="28"/>
        </w:rPr>
        <w:t>На основе</w:t>
      </w:r>
      <w:r w:rsidR="00A47CFF">
        <w:rPr>
          <w:sz w:val="28"/>
        </w:rPr>
        <w:t xml:space="preserve"> пористоволокнист</w:t>
      </w:r>
      <w:r w:rsidR="00881B40">
        <w:rPr>
          <w:sz w:val="28"/>
        </w:rPr>
        <w:t>ого</w:t>
      </w:r>
      <w:r>
        <w:rPr>
          <w:sz w:val="28"/>
        </w:rPr>
        <w:t xml:space="preserve"> материал</w:t>
      </w:r>
      <w:r w:rsidR="00881B40">
        <w:rPr>
          <w:sz w:val="28"/>
        </w:rPr>
        <w:t>а</w:t>
      </w:r>
      <w:r>
        <w:rPr>
          <w:sz w:val="28"/>
        </w:rPr>
        <w:t xml:space="preserve"> ВТИ-7 был разработан</w:t>
      </w:r>
      <w:r w:rsidR="00A47CFF">
        <w:rPr>
          <w:sz w:val="28"/>
        </w:rPr>
        <w:t xml:space="preserve"> </w:t>
      </w:r>
      <w:r>
        <w:rPr>
          <w:sz w:val="28"/>
        </w:rPr>
        <w:t>материал-конструкция</w:t>
      </w:r>
      <w:r w:rsidR="005963B0">
        <w:rPr>
          <w:sz w:val="28"/>
        </w:rPr>
        <w:t xml:space="preserve"> ВЗМК-1</w:t>
      </w:r>
      <w:r w:rsidR="00F3546A">
        <w:rPr>
          <w:sz w:val="28"/>
        </w:rPr>
        <w:t xml:space="preserve"> нового комбинированного типа,</w:t>
      </w:r>
      <w:r w:rsidR="00A47CFF">
        <w:rPr>
          <w:sz w:val="28"/>
        </w:rPr>
        <w:t xml:space="preserve"> сочетающий в себе преимущества резонансных и пористых звукопоглощающих материалов.</w:t>
      </w:r>
      <w:r w:rsidR="00881B40">
        <w:rPr>
          <w:sz w:val="28"/>
        </w:rPr>
        <w:t xml:space="preserve"> Материал представляет собой промышленно выпускаемый стеклосотопласт в который определенным образом внедрены звукопоглощающие элементы из пористоволокнистого материала. Элементы дополнительно обработаны термостойким пленочным клеем обеспечивающим надежную фиксацию элемента на заданной глубине. Кремнийорганическая пропитка пористоволокнистого материала ВТИ-7 обеспечивает гидрофобизирующие свойства, что снижает влагопоглощение материала.  </w:t>
      </w:r>
      <w:r w:rsidR="00326F6D" w:rsidRPr="00F974F5">
        <w:rPr>
          <w:sz w:val="27"/>
          <w:szCs w:val="27"/>
        </w:rPr>
        <w:t>Структура</w:t>
      </w:r>
      <w:r w:rsidR="00206C33">
        <w:rPr>
          <w:sz w:val="27"/>
          <w:szCs w:val="27"/>
        </w:rPr>
        <w:t xml:space="preserve"> и внешний вид</w:t>
      </w:r>
      <w:r w:rsidR="00326F6D" w:rsidRPr="00F974F5">
        <w:rPr>
          <w:sz w:val="27"/>
          <w:szCs w:val="27"/>
        </w:rPr>
        <w:t xml:space="preserve"> звукопоглощающего материала пояснена на </w:t>
      </w:r>
      <w:r w:rsidR="00326F6D">
        <w:rPr>
          <w:sz w:val="27"/>
          <w:szCs w:val="27"/>
        </w:rPr>
        <w:t>рисунке</w:t>
      </w:r>
      <w:r w:rsidR="00881B40">
        <w:rPr>
          <w:sz w:val="27"/>
          <w:szCs w:val="27"/>
        </w:rPr>
        <w:t xml:space="preserve"> 1, где </w:t>
      </w:r>
      <w:r w:rsidR="00881B40" w:rsidRPr="00881B40">
        <w:rPr>
          <w:b/>
          <w:i/>
          <w:sz w:val="27"/>
          <w:szCs w:val="27"/>
        </w:rPr>
        <w:t>1</w:t>
      </w:r>
      <w:r w:rsidR="00881B40">
        <w:rPr>
          <w:sz w:val="27"/>
          <w:szCs w:val="27"/>
        </w:rPr>
        <w:t xml:space="preserve"> это</w:t>
      </w:r>
      <w:r w:rsidR="00D16D32" w:rsidRPr="00D16D32">
        <w:rPr>
          <w:sz w:val="27"/>
          <w:szCs w:val="27"/>
        </w:rPr>
        <w:t xml:space="preserve"> </w:t>
      </w:r>
      <w:r w:rsidR="00D16D32">
        <w:rPr>
          <w:sz w:val="27"/>
          <w:szCs w:val="27"/>
        </w:rPr>
        <w:t>сотопласт, 2 –пористоволокнистый материал</w:t>
      </w:r>
      <w:r w:rsidR="00881B40">
        <w:rPr>
          <w:sz w:val="27"/>
          <w:szCs w:val="27"/>
        </w:rPr>
        <w:t>.</w:t>
      </w:r>
    </w:p>
    <w:p w:rsidR="00E30A27" w:rsidRDefault="00E30A27" w:rsidP="00881B40">
      <w:pPr>
        <w:spacing w:line="360" w:lineRule="auto"/>
        <w:ind w:firstLine="709"/>
        <w:jc w:val="both"/>
        <w:rPr>
          <w:sz w:val="27"/>
          <w:szCs w:val="27"/>
          <w:lang w:val="en-US"/>
        </w:rPr>
      </w:pPr>
    </w:p>
    <w:p w:rsidR="00E30A27" w:rsidRDefault="00E30A27" w:rsidP="00881B40">
      <w:pPr>
        <w:spacing w:line="360" w:lineRule="auto"/>
        <w:ind w:firstLine="709"/>
        <w:jc w:val="both"/>
        <w:rPr>
          <w:sz w:val="27"/>
          <w:szCs w:val="27"/>
          <w:lang w:val="en-US"/>
        </w:rPr>
      </w:pPr>
    </w:p>
    <w:p w:rsidR="00E30A27" w:rsidRDefault="00E30A27" w:rsidP="00881B40">
      <w:pPr>
        <w:spacing w:line="360" w:lineRule="auto"/>
        <w:ind w:firstLine="709"/>
        <w:jc w:val="both"/>
        <w:rPr>
          <w:sz w:val="27"/>
          <w:szCs w:val="27"/>
          <w:lang w:val="en-US"/>
        </w:rPr>
      </w:pPr>
    </w:p>
    <w:p w:rsidR="00E30A27" w:rsidRDefault="00E30A27" w:rsidP="00881B40">
      <w:pPr>
        <w:spacing w:line="360" w:lineRule="auto"/>
        <w:ind w:firstLine="709"/>
        <w:jc w:val="both"/>
        <w:rPr>
          <w:sz w:val="27"/>
          <w:szCs w:val="27"/>
          <w:lang w:val="en-US"/>
        </w:rPr>
      </w:pPr>
    </w:p>
    <w:p w:rsidR="00E30A27" w:rsidRPr="00E30A27" w:rsidRDefault="00E30A27" w:rsidP="00881B40">
      <w:pPr>
        <w:spacing w:line="360" w:lineRule="auto"/>
        <w:ind w:firstLine="709"/>
        <w:jc w:val="both"/>
        <w:rPr>
          <w:sz w:val="27"/>
          <w:szCs w:val="27"/>
          <w:lang w:val="en-US"/>
        </w:rPr>
      </w:pPr>
    </w:p>
    <w:tbl>
      <w:tblPr>
        <w:tblStyle w:val="ab"/>
        <w:tblW w:w="0" w:type="auto"/>
        <w:tblLook w:val="04A0"/>
      </w:tblPr>
      <w:tblGrid>
        <w:gridCol w:w="4672"/>
        <w:gridCol w:w="4673"/>
      </w:tblGrid>
      <w:tr w:rsidR="008817FA" w:rsidTr="00206C33">
        <w:tc>
          <w:tcPr>
            <w:tcW w:w="4672" w:type="dxa"/>
          </w:tcPr>
          <w:p w:rsidR="00206C33" w:rsidRDefault="00206C33" w:rsidP="00206C33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noProof/>
                <w:sz w:val="27"/>
                <w:szCs w:val="27"/>
              </w:rPr>
              <w:lastRenderedPageBreak/>
              <w:drawing>
                <wp:inline distT="0" distB="0" distL="0" distR="0">
                  <wp:extent cx="2415654" cy="2543675"/>
                  <wp:effectExtent l="0" t="0" r="381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1085" cy="25704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206C33" w:rsidRDefault="008817FA" w:rsidP="00206C33">
            <w:pPr>
              <w:spacing w:line="360" w:lineRule="auto"/>
              <w:jc w:val="center"/>
              <w:rPr>
                <w:b/>
                <w:sz w:val="28"/>
              </w:rPr>
            </w:pPr>
            <w:r w:rsidRPr="008817FA">
              <w:rPr>
                <w:b/>
                <w:noProof/>
                <w:sz w:val="28"/>
              </w:rPr>
              <w:drawing>
                <wp:inline distT="0" distB="0" distL="0" distR="0">
                  <wp:extent cx="2120730" cy="2640842"/>
                  <wp:effectExtent l="0" t="0" r="0" b="7620"/>
                  <wp:docPr id="8245" name="Рисунок 13" descr="Вырезка экра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45" name="Рисунок 13" descr="Вырезка экрана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0333" cy="2665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30A27" w:rsidRPr="00E30A27" w:rsidRDefault="00E30A27" w:rsidP="00E30A27">
      <w:pPr>
        <w:spacing w:line="360" w:lineRule="auto"/>
        <w:jc w:val="center"/>
        <w:rPr>
          <w:sz w:val="24"/>
          <w:szCs w:val="27"/>
        </w:rPr>
      </w:pPr>
      <w:r w:rsidRPr="00E30A27">
        <w:rPr>
          <w:sz w:val="24"/>
          <w:szCs w:val="27"/>
        </w:rPr>
        <w:t xml:space="preserve">Рисунок 1. Звукопоглощающий сотовый материал ВЗМК-1 </w:t>
      </w:r>
    </w:p>
    <w:p w:rsidR="00326F6D" w:rsidRDefault="00326F6D" w:rsidP="008817FA">
      <w:pPr>
        <w:spacing w:line="360" w:lineRule="auto"/>
        <w:rPr>
          <w:sz w:val="28"/>
          <w:szCs w:val="28"/>
        </w:rPr>
      </w:pPr>
    </w:p>
    <w:p w:rsidR="00326F6D" w:rsidRDefault="005963B0" w:rsidP="00326F6D">
      <w:pPr>
        <w:spacing w:line="360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Данная структура</w:t>
      </w:r>
      <w:r w:rsidR="00326F6D" w:rsidRPr="00F974F5">
        <w:rPr>
          <w:sz w:val="27"/>
          <w:szCs w:val="27"/>
        </w:rPr>
        <w:t xml:space="preserve"> позволяет повысить прочностные характеристики и снизить плотность, а также добиться эффективного звукопоглощ</w:t>
      </w:r>
      <w:r>
        <w:rPr>
          <w:sz w:val="27"/>
          <w:szCs w:val="27"/>
        </w:rPr>
        <w:t>ения в широком диапазоне частот (таблица 3).</w:t>
      </w:r>
      <w:r w:rsidR="00326F6D" w:rsidRPr="00F974F5">
        <w:rPr>
          <w:sz w:val="27"/>
          <w:szCs w:val="27"/>
        </w:rPr>
        <w:t xml:space="preserve">  Снижение плотности достигается за счет уменьшения толщины звукопоглощающего наполнителя при сохранен</w:t>
      </w:r>
      <w:r w:rsidR="00326F6D">
        <w:rPr>
          <w:sz w:val="27"/>
          <w:szCs w:val="27"/>
        </w:rPr>
        <w:t>ии заданной строительной высоты, что так же положительно сказывается на влагопоглощении материала.</w:t>
      </w:r>
    </w:p>
    <w:p w:rsidR="00E30A27" w:rsidRPr="00E30A27" w:rsidRDefault="00A31D28" w:rsidP="00E30A27">
      <w:pPr>
        <w:spacing w:line="360" w:lineRule="auto"/>
        <w:ind w:firstLine="708"/>
        <w:jc w:val="right"/>
        <w:rPr>
          <w:sz w:val="24"/>
          <w:szCs w:val="28"/>
        </w:rPr>
      </w:pPr>
      <w:r w:rsidRPr="00E30A27">
        <w:rPr>
          <w:sz w:val="24"/>
          <w:szCs w:val="28"/>
        </w:rPr>
        <w:t>Таблица 3</w:t>
      </w:r>
    </w:p>
    <w:p w:rsidR="00A31D28" w:rsidRPr="00E30A27" w:rsidRDefault="00A31D28" w:rsidP="00E30A27">
      <w:pPr>
        <w:spacing w:line="360" w:lineRule="auto"/>
        <w:ind w:firstLine="708"/>
        <w:jc w:val="right"/>
        <w:rPr>
          <w:sz w:val="24"/>
          <w:szCs w:val="28"/>
        </w:rPr>
      </w:pPr>
      <w:r w:rsidRPr="00E30A27">
        <w:rPr>
          <w:sz w:val="24"/>
          <w:szCs w:val="28"/>
        </w:rPr>
        <w:t xml:space="preserve"> Коэффициент звукопоглощения материала ВЗМК-1</w:t>
      </w:r>
    </w:p>
    <w:tbl>
      <w:tblPr>
        <w:tblStyle w:val="ab"/>
        <w:tblW w:w="0" w:type="auto"/>
        <w:tblLook w:val="04A0"/>
      </w:tblPr>
      <w:tblGrid>
        <w:gridCol w:w="1878"/>
        <w:gridCol w:w="765"/>
        <w:gridCol w:w="579"/>
        <w:gridCol w:w="579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07754A" w:rsidTr="00A31D28">
        <w:tc>
          <w:tcPr>
            <w:tcW w:w="1878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 w:rsidRPr="005963B0">
              <w:rPr>
                <w:color w:val="000000"/>
                <w:kern w:val="24"/>
              </w:rPr>
              <w:t>Частота</w:t>
            </w:r>
            <w:r w:rsidRPr="0007754A">
              <w:rPr>
                <w:color w:val="000000"/>
                <w:kern w:val="24"/>
              </w:rPr>
              <w:t xml:space="preserve"> </w:t>
            </w:r>
            <w:r w:rsidRPr="005963B0">
              <w:rPr>
                <w:color w:val="000000"/>
                <w:kern w:val="24"/>
              </w:rPr>
              <w:t>f (HZ)</w:t>
            </w:r>
          </w:p>
        </w:tc>
        <w:tc>
          <w:tcPr>
            <w:tcW w:w="765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500</w:t>
            </w:r>
          </w:p>
        </w:tc>
        <w:tc>
          <w:tcPr>
            <w:tcW w:w="579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630</w:t>
            </w:r>
          </w:p>
        </w:tc>
        <w:tc>
          <w:tcPr>
            <w:tcW w:w="579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800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1000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1250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1500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2000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2500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3150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4000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5000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6400</w:t>
            </w:r>
          </w:p>
        </w:tc>
      </w:tr>
      <w:tr w:rsidR="0007754A" w:rsidTr="00A31D28">
        <w:tc>
          <w:tcPr>
            <w:tcW w:w="1878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 w:rsidRPr="005963B0">
              <w:rPr>
                <w:color w:val="000000"/>
                <w:kern w:val="24"/>
              </w:rPr>
              <w:t>Коэффициент звукопоглощения</w:t>
            </w:r>
          </w:p>
        </w:tc>
        <w:tc>
          <w:tcPr>
            <w:tcW w:w="765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0,62</w:t>
            </w:r>
          </w:p>
        </w:tc>
        <w:tc>
          <w:tcPr>
            <w:tcW w:w="579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0,67</w:t>
            </w:r>
          </w:p>
        </w:tc>
        <w:tc>
          <w:tcPr>
            <w:tcW w:w="579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0,74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0,78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0,85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0,93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0,93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0,93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0,95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0,93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0,89</w:t>
            </w:r>
          </w:p>
        </w:tc>
        <w:tc>
          <w:tcPr>
            <w:tcW w:w="616" w:type="dxa"/>
          </w:tcPr>
          <w:p w:rsidR="0007754A" w:rsidRPr="0007754A" w:rsidRDefault="0007754A" w:rsidP="00E30A27">
            <w:pPr>
              <w:spacing w:before="120" w:after="120" w:line="360" w:lineRule="auto"/>
              <w:jc w:val="center"/>
            </w:pPr>
            <w:r>
              <w:t>0,88</w:t>
            </w:r>
          </w:p>
        </w:tc>
      </w:tr>
      <w:tr w:rsidR="0007754A" w:rsidTr="00A31D28">
        <w:tc>
          <w:tcPr>
            <w:tcW w:w="9345" w:type="dxa"/>
            <w:gridSpan w:val="13"/>
          </w:tcPr>
          <w:p w:rsidR="0007754A" w:rsidRDefault="00A31D28" w:rsidP="00A31D28">
            <w:pPr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4572000" cy="2743200"/>
                  <wp:effectExtent l="0" t="0" r="0" b="0"/>
                  <wp:docPr id="10" name="Диаграмма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5963B0" w:rsidRDefault="005963B0" w:rsidP="00326F6D">
      <w:pPr>
        <w:spacing w:line="360" w:lineRule="auto"/>
        <w:ind w:firstLine="708"/>
        <w:jc w:val="both"/>
        <w:rPr>
          <w:sz w:val="27"/>
          <w:szCs w:val="27"/>
        </w:rPr>
      </w:pPr>
    </w:p>
    <w:p w:rsidR="00A31D28" w:rsidRDefault="00A31D28" w:rsidP="00F4710E">
      <w:pPr>
        <w:spacing w:line="360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Материал ВЗМК-1 имеет следующий комплекс свойств: </w:t>
      </w:r>
      <w:r w:rsidR="00F4710E">
        <w:rPr>
          <w:sz w:val="27"/>
          <w:szCs w:val="27"/>
        </w:rPr>
        <w:t>диапазон</w:t>
      </w:r>
      <w:r w:rsidR="00F4710E" w:rsidRPr="00F4710E">
        <w:rPr>
          <w:sz w:val="27"/>
          <w:szCs w:val="27"/>
        </w:rPr>
        <w:t xml:space="preserve"> рабоч</w:t>
      </w:r>
      <w:r w:rsidR="00F4710E">
        <w:rPr>
          <w:sz w:val="27"/>
          <w:szCs w:val="27"/>
        </w:rPr>
        <w:t>их температур -60 ÷</w:t>
      </w:r>
      <w:r w:rsidR="00F4710E" w:rsidRPr="00F4710E">
        <w:rPr>
          <w:sz w:val="27"/>
          <w:szCs w:val="27"/>
        </w:rPr>
        <w:t xml:space="preserve"> 150 °С; поверхностная плотность 3</w:t>
      </w:r>
      <w:r w:rsidR="00F4710E">
        <w:rPr>
          <w:sz w:val="27"/>
          <w:szCs w:val="27"/>
        </w:rPr>
        <w:t>,7</w:t>
      </w:r>
      <w:r w:rsidR="00F4710E" w:rsidRPr="00F4710E">
        <w:rPr>
          <w:sz w:val="27"/>
          <w:szCs w:val="27"/>
        </w:rPr>
        <w:t>-</w:t>
      </w:r>
      <w:r w:rsidR="00F4710E">
        <w:rPr>
          <w:sz w:val="27"/>
          <w:szCs w:val="27"/>
        </w:rPr>
        <w:t>4,0</w:t>
      </w:r>
      <w:r w:rsidR="00F4710E" w:rsidRPr="00F4710E">
        <w:rPr>
          <w:sz w:val="27"/>
          <w:szCs w:val="27"/>
        </w:rPr>
        <w:t xml:space="preserve"> </w:t>
      </w:r>
      <w:r w:rsidR="00F4710E">
        <w:rPr>
          <w:sz w:val="27"/>
          <w:szCs w:val="27"/>
        </w:rPr>
        <w:t>к</w:t>
      </w:r>
      <w:r w:rsidR="00F4710E" w:rsidRPr="00F4710E">
        <w:rPr>
          <w:sz w:val="27"/>
          <w:szCs w:val="27"/>
        </w:rPr>
        <w:t>г/м</w:t>
      </w:r>
      <w:r w:rsidR="00F4710E" w:rsidRPr="00F4710E">
        <w:rPr>
          <w:sz w:val="27"/>
          <w:szCs w:val="27"/>
          <w:vertAlign w:val="superscript"/>
        </w:rPr>
        <w:t>2</w:t>
      </w:r>
      <w:r w:rsidR="00F4710E">
        <w:rPr>
          <w:sz w:val="27"/>
          <w:szCs w:val="27"/>
        </w:rPr>
        <w:t xml:space="preserve">; </w:t>
      </w:r>
      <w:r w:rsidR="00F4710E" w:rsidRPr="00F4710E">
        <w:rPr>
          <w:sz w:val="27"/>
          <w:szCs w:val="27"/>
        </w:rPr>
        <w:t xml:space="preserve">влагопоглощение материала при φ = 98% </w:t>
      </w:r>
      <w:r w:rsidR="00F4710E">
        <w:rPr>
          <w:sz w:val="27"/>
          <w:szCs w:val="27"/>
        </w:rPr>
        <w:t>≈</w:t>
      </w:r>
      <w:r w:rsidR="00F4710E" w:rsidRPr="00F4710E">
        <w:rPr>
          <w:sz w:val="27"/>
          <w:szCs w:val="27"/>
        </w:rPr>
        <w:t xml:space="preserve"> </w:t>
      </w:r>
      <w:r w:rsidR="00F4710E">
        <w:rPr>
          <w:sz w:val="27"/>
          <w:szCs w:val="27"/>
        </w:rPr>
        <w:t>5 %;</w:t>
      </w:r>
      <w:r w:rsidR="00F4710E" w:rsidRPr="00F4710E">
        <w:rPr>
          <w:sz w:val="27"/>
          <w:szCs w:val="27"/>
        </w:rPr>
        <w:t xml:space="preserve"> после помещения и выдержки материала в вод</w:t>
      </w:r>
      <w:r w:rsidR="00F4710E">
        <w:rPr>
          <w:sz w:val="27"/>
          <w:szCs w:val="27"/>
        </w:rPr>
        <w:t>е</w:t>
      </w:r>
      <w:r w:rsidR="00F4710E" w:rsidRPr="00F4710E">
        <w:rPr>
          <w:sz w:val="27"/>
          <w:szCs w:val="27"/>
        </w:rPr>
        <w:t xml:space="preserve"> при последующим кондиционировании характеристики восстанавливаются до первоначальных значений;</w:t>
      </w:r>
      <w:r w:rsidR="00F4710E">
        <w:rPr>
          <w:sz w:val="27"/>
          <w:szCs w:val="27"/>
        </w:rPr>
        <w:t xml:space="preserve"> </w:t>
      </w:r>
      <w:r w:rsidR="00F4710E" w:rsidRPr="00F4710E">
        <w:rPr>
          <w:sz w:val="27"/>
          <w:szCs w:val="27"/>
        </w:rPr>
        <w:t>после помещения и выдержки материала в агрессивные жидкости (бензин, керосин, мало, НГЖ-5У) при кондиционировании характеристики восстановились после воздействия бензина. В остальных случаях это происходило при промывке к ацетоне.</w:t>
      </w:r>
    </w:p>
    <w:p w:rsidR="00E260AD" w:rsidRDefault="00F4710E" w:rsidP="00A31D2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E260AD">
        <w:rPr>
          <w:sz w:val="28"/>
          <w:szCs w:val="28"/>
        </w:rPr>
        <w:t>Таким образом, м</w:t>
      </w:r>
      <w:r w:rsidR="00326F6D" w:rsidRPr="00E260AD">
        <w:rPr>
          <w:sz w:val="28"/>
          <w:szCs w:val="28"/>
        </w:rPr>
        <w:t>атериал</w:t>
      </w:r>
      <w:r w:rsidR="00A31D28" w:rsidRPr="00E260AD">
        <w:rPr>
          <w:sz w:val="28"/>
          <w:szCs w:val="28"/>
        </w:rPr>
        <w:t xml:space="preserve"> ВЗМК-1 и его модификации</w:t>
      </w:r>
      <w:r w:rsidR="00326F6D" w:rsidRPr="00E260AD">
        <w:rPr>
          <w:sz w:val="28"/>
          <w:szCs w:val="28"/>
        </w:rPr>
        <w:t xml:space="preserve"> мо</w:t>
      </w:r>
      <w:r w:rsidR="00A31D28" w:rsidRPr="00E260AD">
        <w:rPr>
          <w:sz w:val="28"/>
          <w:szCs w:val="28"/>
        </w:rPr>
        <w:t>гут</w:t>
      </w:r>
      <w:r w:rsidR="00326F6D" w:rsidRPr="00E260AD">
        <w:rPr>
          <w:sz w:val="28"/>
          <w:szCs w:val="28"/>
        </w:rPr>
        <w:t xml:space="preserve"> найти широкое применение в </w:t>
      </w:r>
      <w:r w:rsidR="00A31D28" w:rsidRPr="00E260AD">
        <w:rPr>
          <w:sz w:val="28"/>
          <w:szCs w:val="28"/>
        </w:rPr>
        <w:t>зонах двигательных</w:t>
      </w:r>
      <w:r w:rsidRPr="00E260AD">
        <w:rPr>
          <w:sz w:val="28"/>
          <w:szCs w:val="28"/>
        </w:rPr>
        <w:t xml:space="preserve"> установок с температурой до 150 </w:t>
      </w:r>
      <w:r w:rsidRPr="00E260AD">
        <w:rPr>
          <w:sz w:val="28"/>
          <w:szCs w:val="28"/>
          <w:vertAlign w:val="superscript"/>
        </w:rPr>
        <w:t>0</w:t>
      </w:r>
      <w:r w:rsidRPr="00E260AD">
        <w:rPr>
          <w:sz w:val="28"/>
          <w:szCs w:val="28"/>
        </w:rPr>
        <w:t>С</w:t>
      </w:r>
      <w:r w:rsidR="00E260AD" w:rsidRPr="00E260AD">
        <w:rPr>
          <w:sz w:val="28"/>
          <w:szCs w:val="28"/>
        </w:rPr>
        <w:t xml:space="preserve"> таких как</w:t>
      </w:r>
      <w:r w:rsidR="00E260AD" w:rsidRPr="00E260AD">
        <w:rPr>
          <w:bCs/>
          <w:sz w:val="28"/>
          <w:szCs w:val="28"/>
        </w:rPr>
        <w:t xml:space="preserve"> корпус воздухозаборника, панели ЗПК, створки реверсивного устройства, кожухи, обшивки газогенератора</w:t>
      </w:r>
      <w:r w:rsidR="00E260AD">
        <w:rPr>
          <w:bCs/>
          <w:sz w:val="28"/>
          <w:szCs w:val="28"/>
        </w:rPr>
        <w:t xml:space="preserve"> и др</w:t>
      </w:r>
      <w:r w:rsidR="00E260AD" w:rsidRPr="00E260AD">
        <w:rPr>
          <w:bCs/>
          <w:sz w:val="28"/>
          <w:szCs w:val="28"/>
        </w:rPr>
        <w:t>.</w:t>
      </w:r>
      <w:r w:rsidR="00E260AD">
        <w:rPr>
          <w:bCs/>
          <w:sz w:val="28"/>
          <w:szCs w:val="28"/>
        </w:rPr>
        <w:t xml:space="preserve"> </w:t>
      </w:r>
      <w:r w:rsidR="00DE4860">
        <w:rPr>
          <w:bCs/>
          <w:sz w:val="28"/>
          <w:szCs w:val="28"/>
        </w:rPr>
        <w:t xml:space="preserve">На базе ФГУП «ВИАМ» проводиться дальнейшее развитие </w:t>
      </w:r>
      <w:r w:rsidR="00E260AD">
        <w:rPr>
          <w:bCs/>
          <w:sz w:val="28"/>
          <w:szCs w:val="28"/>
        </w:rPr>
        <w:t>направления создания</w:t>
      </w:r>
      <w:r w:rsidR="00DE4860">
        <w:rPr>
          <w:bCs/>
          <w:sz w:val="28"/>
          <w:szCs w:val="28"/>
        </w:rPr>
        <w:t xml:space="preserve"> комбинированных звукопоглощаюших</w:t>
      </w:r>
      <w:r w:rsidR="00E260AD">
        <w:rPr>
          <w:bCs/>
          <w:sz w:val="28"/>
          <w:szCs w:val="28"/>
        </w:rPr>
        <w:t xml:space="preserve"> материалов</w:t>
      </w:r>
      <w:r w:rsidR="00DE4860">
        <w:rPr>
          <w:bCs/>
          <w:sz w:val="28"/>
          <w:szCs w:val="28"/>
        </w:rPr>
        <w:t>-конструкций, связанное с защитой данных материалов от воздействия эксплуатационных факторов, снижения массы, увеличения технологичности.</w:t>
      </w:r>
      <w:r w:rsidR="00E260AD">
        <w:rPr>
          <w:bCs/>
          <w:sz w:val="28"/>
          <w:szCs w:val="28"/>
        </w:rPr>
        <w:t xml:space="preserve"> </w:t>
      </w:r>
    </w:p>
    <w:p w:rsidR="00207615" w:rsidRPr="00207615" w:rsidRDefault="004C041A" w:rsidP="0020761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защиты пассажиров и экипажа от воздействия аэродинамического шума, шума двигательных установок и перепада температур в конструкции </w:t>
      </w:r>
      <w:r>
        <w:rPr>
          <w:sz w:val="28"/>
          <w:szCs w:val="28"/>
        </w:rPr>
        <w:lastRenderedPageBreak/>
        <w:t>летательных аппаратов используют</w:t>
      </w:r>
      <w:r w:rsidR="001A3D3C">
        <w:rPr>
          <w:sz w:val="28"/>
          <w:szCs w:val="28"/>
        </w:rPr>
        <w:t>ся</w:t>
      </w:r>
      <w:r>
        <w:rPr>
          <w:sz w:val="28"/>
          <w:szCs w:val="28"/>
        </w:rPr>
        <w:t xml:space="preserve"> </w:t>
      </w:r>
      <w:r w:rsidR="001A3D3C">
        <w:rPr>
          <w:sz w:val="28"/>
          <w:szCs w:val="28"/>
        </w:rPr>
        <w:t>теплозвукоизоляционные материалы.</w:t>
      </w:r>
      <w:r w:rsidR="00207615">
        <w:rPr>
          <w:sz w:val="28"/>
          <w:szCs w:val="28"/>
        </w:rPr>
        <w:t xml:space="preserve"> </w:t>
      </w:r>
      <w:r w:rsidR="00207615" w:rsidRPr="00207615">
        <w:rPr>
          <w:sz w:val="28"/>
          <w:szCs w:val="28"/>
        </w:rPr>
        <w:t>В настоящее время в отечественной авиакосмической технике применяются</w:t>
      </w:r>
      <w:r w:rsidR="00207615">
        <w:rPr>
          <w:sz w:val="28"/>
          <w:szCs w:val="28"/>
        </w:rPr>
        <w:t xml:space="preserve"> теплозвукоизоляционные</w:t>
      </w:r>
      <w:r w:rsidR="00207615" w:rsidRPr="00207615">
        <w:rPr>
          <w:sz w:val="28"/>
          <w:szCs w:val="28"/>
        </w:rPr>
        <w:t xml:space="preserve"> материалы типа АТМ (авиационные теплоизоляционные материалы), представляющие собой рубленное стекловолокно, упакованное в мешки-пакеты из тканепленочного полотна.</w:t>
      </w:r>
    </w:p>
    <w:p w:rsidR="00640E34" w:rsidRPr="00640E34" w:rsidRDefault="00207615" w:rsidP="00640E3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207615">
        <w:rPr>
          <w:sz w:val="28"/>
          <w:szCs w:val="28"/>
        </w:rPr>
        <w:t>атериалы АТМ не соответствуют современным требованиям по звукоизоляции, плотности, теплопроводности (&gt;0,06 Вт/(м∙К)), толщине (≥10 мм)</w:t>
      </w:r>
      <w:r>
        <w:rPr>
          <w:sz w:val="28"/>
          <w:szCs w:val="28"/>
        </w:rPr>
        <w:t xml:space="preserve"> и имеют высокое влагопоглощение</w:t>
      </w:r>
      <w:r w:rsidRPr="00207615">
        <w:rPr>
          <w:sz w:val="28"/>
          <w:szCs w:val="28"/>
        </w:rPr>
        <w:t>.</w:t>
      </w:r>
      <w:r>
        <w:rPr>
          <w:sz w:val="28"/>
          <w:szCs w:val="28"/>
        </w:rPr>
        <w:t xml:space="preserve"> За рубежом при создании теплозвукоизоляции все больше внимания уделяется полимерным газонаполненным материалам (пенопластам).</w:t>
      </w:r>
      <w:r w:rsidR="00640E34">
        <w:rPr>
          <w:sz w:val="28"/>
          <w:szCs w:val="28"/>
        </w:rPr>
        <w:t xml:space="preserve"> Например материалам на основе полиимидов. </w:t>
      </w:r>
      <w:r w:rsidR="00640E34" w:rsidRPr="00640E34">
        <w:rPr>
          <w:sz w:val="28"/>
          <w:szCs w:val="28"/>
        </w:rPr>
        <w:t>Полиимиды относятся к классу полимерных материалов, обладающих комплексом уникальных эксплуатационных свойств: диапазоном рабочих температур – от -196 до +250–350°С, пожаробезопасностью, коррозионной инертностью и грибстойкостью, устойчивостью к радиационному воздействию и УФ лучам, прекрасными диэлектрическими свойствами, н</w:t>
      </w:r>
      <w:r w:rsidR="00F3546A">
        <w:rPr>
          <w:sz w:val="28"/>
          <w:szCs w:val="28"/>
        </w:rPr>
        <w:t>изкой газопроницаемостью и т. д</w:t>
      </w:r>
      <w:r w:rsidR="00640E34" w:rsidRPr="00640E34">
        <w:rPr>
          <w:sz w:val="28"/>
          <w:szCs w:val="28"/>
        </w:rPr>
        <w:t>.</w:t>
      </w:r>
      <w:r w:rsidR="00640E34">
        <w:rPr>
          <w:sz w:val="28"/>
          <w:szCs w:val="28"/>
        </w:rPr>
        <w:t xml:space="preserve"> Для теплозвукоизоляции используют эластичные полиимиды. </w:t>
      </w:r>
      <w:r w:rsidR="00640E34" w:rsidRPr="00640E34">
        <w:rPr>
          <w:sz w:val="28"/>
          <w:szCs w:val="28"/>
        </w:rPr>
        <w:t>Эластичные пенополиимиды (ЭППИ) являю</w:t>
      </w:r>
      <w:r w:rsidR="00640E34">
        <w:rPr>
          <w:sz w:val="28"/>
          <w:szCs w:val="28"/>
        </w:rPr>
        <w:t>тся уникальным материалом, отли</w:t>
      </w:r>
      <w:r w:rsidR="00640E34" w:rsidRPr="00640E34">
        <w:rPr>
          <w:sz w:val="28"/>
          <w:szCs w:val="28"/>
        </w:rPr>
        <w:t>чающимся низкими плотностью и теплопроводностью, высоким звукопоглощением, огнестойкостью, широким диапазоном рабочих температур, эластичностью, химической стойкостью.</w:t>
      </w:r>
    </w:p>
    <w:p w:rsidR="00640E34" w:rsidRPr="00640E34" w:rsidRDefault="00640E34" w:rsidP="00640E34">
      <w:pPr>
        <w:spacing w:line="360" w:lineRule="auto"/>
        <w:ind w:firstLine="708"/>
        <w:jc w:val="both"/>
        <w:rPr>
          <w:sz w:val="28"/>
          <w:szCs w:val="28"/>
        </w:rPr>
      </w:pPr>
      <w:r w:rsidRPr="00640E34">
        <w:rPr>
          <w:sz w:val="28"/>
          <w:szCs w:val="28"/>
        </w:rPr>
        <w:t>На основе ЭППИ за рубежом выпускается теплоизоляционный материал, который состоит из листового гибкого вспененного полиимида марки «Солимид» (фирма Jenier, США), облицованного с одной стороны полиимидной пленкой. За рубежом теплоизоляционные материалы на основе пенополиимида «Солимид» используются практически во всех самолетах фирмы Boeing, начато его применение в аэробусах фирмы «Аэрбас</w:t>
      </w:r>
      <w:r>
        <w:rPr>
          <w:sz w:val="28"/>
          <w:szCs w:val="28"/>
        </w:rPr>
        <w:t>»</w:t>
      </w:r>
      <w:r w:rsidRPr="00640E34">
        <w:rPr>
          <w:sz w:val="28"/>
          <w:szCs w:val="28"/>
        </w:rPr>
        <w:t>.</w:t>
      </w:r>
    </w:p>
    <w:p w:rsidR="00D41DC9" w:rsidRPr="007B54F9" w:rsidRDefault="00640E34" w:rsidP="00A044E1">
      <w:pPr>
        <w:spacing w:line="360" w:lineRule="auto"/>
        <w:ind w:firstLine="709"/>
        <w:jc w:val="both"/>
        <w:rPr>
          <w:sz w:val="28"/>
          <w:szCs w:val="28"/>
        </w:rPr>
      </w:pPr>
      <w:r w:rsidRPr="00640E34">
        <w:rPr>
          <w:sz w:val="28"/>
          <w:szCs w:val="28"/>
        </w:rPr>
        <w:lastRenderedPageBreak/>
        <w:t>Во ФГУП «ВИАМ»</w:t>
      </w:r>
      <w:r w:rsidR="007B54F9" w:rsidRPr="007B54F9">
        <w:rPr>
          <w:sz w:val="28"/>
          <w:szCs w:val="28"/>
        </w:rPr>
        <w:t xml:space="preserve"> </w:t>
      </w:r>
      <w:r>
        <w:rPr>
          <w:sz w:val="28"/>
          <w:szCs w:val="28"/>
        </w:rPr>
        <w:t>был разработан эластичный пенополиимид не уступающий по свойствам зарубежным аналогам</w:t>
      </w:r>
      <w:r w:rsidR="00F3546A">
        <w:rPr>
          <w:sz w:val="28"/>
          <w:szCs w:val="28"/>
        </w:rPr>
        <w:t xml:space="preserve"> </w:t>
      </w:r>
      <w:r w:rsidR="00F3546A" w:rsidRPr="00F3546A">
        <w:rPr>
          <w:sz w:val="28"/>
          <w:szCs w:val="28"/>
        </w:rPr>
        <w:t>[17-18]</w:t>
      </w:r>
      <w:r>
        <w:rPr>
          <w:sz w:val="28"/>
          <w:szCs w:val="28"/>
        </w:rPr>
        <w:t>. Важно отметить, что</w:t>
      </w:r>
      <w:r w:rsidR="00D41DC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B54F9" w:rsidRPr="007B54F9">
        <w:rPr>
          <w:sz w:val="28"/>
          <w:szCs w:val="28"/>
        </w:rPr>
        <w:t xml:space="preserve"> </w:t>
      </w:r>
      <w:r>
        <w:rPr>
          <w:sz w:val="28"/>
          <w:szCs w:val="28"/>
        </w:rPr>
        <w:t>в рецептуре материале предусмотрены исключительно отечественные компоненты</w:t>
      </w:r>
      <w:r w:rsidR="007B54F9" w:rsidRPr="007B54F9">
        <w:rPr>
          <w:sz w:val="28"/>
          <w:szCs w:val="28"/>
        </w:rPr>
        <w:t xml:space="preserve">. В настоящее время </w:t>
      </w:r>
      <w:r>
        <w:rPr>
          <w:sz w:val="28"/>
          <w:szCs w:val="28"/>
        </w:rPr>
        <w:t xml:space="preserve">в «ВИАМ» </w:t>
      </w:r>
      <w:r w:rsidR="007B54F9" w:rsidRPr="007B54F9">
        <w:rPr>
          <w:sz w:val="28"/>
          <w:szCs w:val="28"/>
        </w:rPr>
        <w:t>разработана технология получения трудносгорающего эластичного пенополиимида марки ВПП-1</w:t>
      </w:r>
      <w:r w:rsidR="00D41DC9" w:rsidRPr="00A044E1">
        <w:rPr>
          <w:sz w:val="28"/>
          <w:szCs w:val="28"/>
        </w:rPr>
        <w:t>. Свойства материала в сравнении с аналогами представлены в таблице 4.</w:t>
      </w:r>
      <w:r w:rsidR="007B54F9" w:rsidRPr="007B54F9">
        <w:rPr>
          <w:sz w:val="28"/>
          <w:szCs w:val="28"/>
        </w:rPr>
        <w:t xml:space="preserve"> </w:t>
      </w:r>
    </w:p>
    <w:p w:rsidR="00E30A27" w:rsidRPr="00E30A27" w:rsidRDefault="00D41DC9" w:rsidP="00E30A27">
      <w:pPr>
        <w:spacing w:line="360" w:lineRule="auto"/>
        <w:jc w:val="right"/>
        <w:rPr>
          <w:bCs/>
          <w:sz w:val="24"/>
          <w:szCs w:val="28"/>
          <w:lang w:val="en-US"/>
        </w:rPr>
      </w:pPr>
      <w:r w:rsidRPr="00E30A27">
        <w:rPr>
          <w:bCs/>
          <w:sz w:val="24"/>
          <w:szCs w:val="28"/>
        </w:rPr>
        <w:t>Таблица 4</w:t>
      </w:r>
    </w:p>
    <w:p w:rsidR="007B54F9" w:rsidRPr="00E30A27" w:rsidRDefault="00D41DC9" w:rsidP="00E30A27">
      <w:pPr>
        <w:spacing w:line="360" w:lineRule="auto"/>
        <w:jc w:val="right"/>
        <w:rPr>
          <w:sz w:val="24"/>
          <w:szCs w:val="28"/>
        </w:rPr>
      </w:pPr>
      <w:r w:rsidRPr="00E30A27">
        <w:rPr>
          <w:bCs/>
          <w:sz w:val="24"/>
          <w:szCs w:val="28"/>
        </w:rPr>
        <w:t xml:space="preserve"> </w:t>
      </w:r>
      <w:r w:rsidR="007B54F9" w:rsidRPr="00E30A27">
        <w:rPr>
          <w:bCs/>
          <w:sz w:val="24"/>
          <w:szCs w:val="28"/>
        </w:rPr>
        <w:t>Сравнительные свойства гибких полиимидных пенопластов</w:t>
      </w:r>
    </w:p>
    <w:tbl>
      <w:tblPr>
        <w:tblW w:w="92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51"/>
        <w:gridCol w:w="1855"/>
        <w:gridCol w:w="2069"/>
        <w:gridCol w:w="1435"/>
      </w:tblGrid>
      <w:tr w:rsidR="007B54F9" w:rsidRPr="007B54F9" w:rsidTr="007B54F9">
        <w:trPr>
          <w:tblCellSpacing w:w="0" w:type="dxa"/>
        </w:trPr>
        <w:tc>
          <w:tcPr>
            <w:tcW w:w="38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Свойства</w:t>
            </w:r>
          </w:p>
        </w:tc>
        <w:tc>
          <w:tcPr>
            <w:tcW w:w="52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Значения свойств пенопластов</w:t>
            </w:r>
          </w:p>
        </w:tc>
      </w:tr>
      <w:tr w:rsidR="007B54F9" w:rsidRPr="007B54F9" w:rsidTr="007B54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4F9" w:rsidRPr="007B54F9" w:rsidRDefault="007B54F9" w:rsidP="00E30A2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ПУ-107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«Солимид»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ВПП-1</w:t>
            </w:r>
          </w:p>
        </w:tc>
      </w:tr>
      <w:tr w:rsidR="007B54F9" w:rsidRPr="007B54F9" w:rsidTr="007B54F9">
        <w:trPr>
          <w:tblCellSpacing w:w="0" w:type="dxa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Плотность, кг/м</w:t>
            </w:r>
            <w:r w:rsidRPr="007B54F9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19–21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7–10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7–10</w:t>
            </w:r>
          </w:p>
        </w:tc>
      </w:tr>
      <w:tr w:rsidR="007B54F9" w:rsidRPr="007B54F9" w:rsidTr="007B54F9">
        <w:trPr>
          <w:tblCellSpacing w:w="0" w:type="dxa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Теплопроводность, Вт/(м∙К), при °С:</w:t>
            </w:r>
          </w:p>
          <w:p w:rsidR="007B54F9" w:rsidRPr="007B54F9" w:rsidRDefault="007B54F9" w:rsidP="00E30A27">
            <w:pPr>
              <w:spacing w:before="60" w:after="60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20</w:t>
            </w:r>
          </w:p>
          <w:p w:rsidR="007B54F9" w:rsidRPr="007B54F9" w:rsidRDefault="007B54F9" w:rsidP="00E30A27">
            <w:pPr>
              <w:spacing w:before="60" w:after="60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150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 </w:t>
            </w:r>
          </w:p>
          <w:p w:rsidR="007B54F9" w:rsidRPr="007B54F9" w:rsidRDefault="00D41DC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0,057</w:t>
            </w:r>
          </w:p>
          <w:p w:rsidR="007B54F9" w:rsidRPr="007B54F9" w:rsidRDefault="00D41DC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 </w:t>
            </w:r>
          </w:p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0,046</w:t>
            </w:r>
          </w:p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0,072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 </w:t>
            </w:r>
          </w:p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0,043</w:t>
            </w:r>
          </w:p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0,051</w:t>
            </w:r>
          </w:p>
        </w:tc>
      </w:tr>
      <w:tr w:rsidR="007B54F9" w:rsidRPr="007B54F9" w:rsidTr="007B54F9">
        <w:trPr>
          <w:tblCellSpacing w:w="0" w:type="dxa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Диапазон рабочих температур, °С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-60÷+200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-190÷+200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-60÷+250</w:t>
            </w:r>
          </w:p>
        </w:tc>
      </w:tr>
      <w:tr w:rsidR="007B54F9" w:rsidRPr="007B54F9" w:rsidTr="007B54F9">
        <w:trPr>
          <w:tblCellSpacing w:w="0" w:type="dxa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Время остаточного горения, с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14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0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0</w:t>
            </w:r>
          </w:p>
        </w:tc>
      </w:tr>
      <w:tr w:rsidR="007B54F9" w:rsidRPr="007B54F9" w:rsidTr="007B54F9">
        <w:trPr>
          <w:tblCellSpacing w:w="0" w:type="dxa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Категория горючести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Самозатухающий</w:t>
            </w:r>
          </w:p>
        </w:tc>
        <w:tc>
          <w:tcPr>
            <w:tcW w:w="34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Трудносгорающий</w:t>
            </w:r>
          </w:p>
        </w:tc>
      </w:tr>
      <w:tr w:rsidR="007B54F9" w:rsidRPr="007B54F9" w:rsidTr="007B54F9">
        <w:trPr>
          <w:tblCellSpacing w:w="0" w:type="dxa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Эластичность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Жесткий</w:t>
            </w:r>
          </w:p>
        </w:tc>
        <w:tc>
          <w:tcPr>
            <w:tcW w:w="34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54F9" w:rsidRPr="007B54F9" w:rsidRDefault="007B54F9" w:rsidP="00E30A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54F9">
              <w:rPr>
                <w:sz w:val="24"/>
                <w:szCs w:val="24"/>
              </w:rPr>
              <w:t>Эластичный</w:t>
            </w:r>
          </w:p>
        </w:tc>
      </w:tr>
    </w:tbl>
    <w:p w:rsidR="00A044E1" w:rsidRDefault="007B54F9" w:rsidP="00A044E1">
      <w:pPr>
        <w:spacing w:line="360" w:lineRule="auto"/>
        <w:jc w:val="both"/>
        <w:rPr>
          <w:sz w:val="28"/>
          <w:szCs w:val="28"/>
        </w:rPr>
      </w:pPr>
      <w:r w:rsidRPr="007B54F9">
        <w:rPr>
          <w:sz w:val="28"/>
          <w:szCs w:val="28"/>
        </w:rPr>
        <w:t> </w:t>
      </w:r>
      <w:r w:rsidR="00A044E1">
        <w:rPr>
          <w:sz w:val="28"/>
          <w:szCs w:val="28"/>
        </w:rPr>
        <w:tab/>
      </w:r>
    </w:p>
    <w:p w:rsidR="007B54F9" w:rsidRDefault="00A044E1" w:rsidP="00A044E1">
      <w:pPr>
        <w:spacing w:line="360" w:lineRule="auto"/>
        <w:ind w:firstLine="708"/>
        <w:jc w:val="both"/>
        <w:rPr>
          <w:sz w:val="28"/>
          <w:szCs w:val="28"/>
        </w:rPr>
      </w:pPr>
      <w:r w:rsidRPr="00A044E1">
        <w:rPr>
          <w:sz w:val="28"/>
          <w:szCs w:val="28"/>
        </w:rPr>
        <w:t>Таким образом,</w:t>
      </w:r>
      <w:r w:rsidR="007B54F9" w:rsidRPr="007B54F9">
        <w:rPr>
          <w:sz w:val="28"/>
          <w:szCs w:val="28"/>
        </w:rPr>
        <w:t xml:space="preserve"> эластичный</w:t>
      </w:r>
      <w:r>
        <w:rPr>
          <w:sz w:val="28"/>
          <w:szCs w:val="28"/>
        </w:rPr>
        <w:t xml:space="preserve"> пенополиимид</w:t>
      </w:r>
      <w:r w:rsidR="007B54F9" w:rsidRPr="007B54F9">
        <w:rPr>
          <w:sz w:val="28"/>
          <w:szCs w:val="28"/>
        </w:rPr>
        <w:t xml:space="preserve"> ВПП-1 не уступает по физи</w:t>
      </w:r>
      <w:r>
        <w:rPr>
          <w:sz w:val="28"/>
          <w:szCs w:val="28"/>
        </w:rPr>
        <w:t xml:space="preserve">ческим </w:t>
      </w:r>
      <w:r w:rsidR="007B54F9" w:rsidRPr="007B54F9">
        <w:rPr>
          <w:sz w:val="28"/>
          <w:szCs w:val="28"/>
        </w:rPr>
        <w:t>свойствам</w:t>
      </w:r>
      <w:r>
        <w:rPr>
          <w:sz w:val="28"/>
          <w:szCs w:val="28"/>
        </w:rPr>
        <w:t xml:space="preserve"> и характеристикам пожарной опасности</w:t>
      </w:r>
      <w:r w:rsidR="007B54F9" w:rsidRPr="007B54F9">
        <w:rPr>
          <w:sz w:val="28"/>
          <w:szCs w:val="28"/>
        </w:rPr>
        <w:t xml:space="preserve"> зарубежному аналогу марки «Солимид» (США). Материал паспортизован и рекомендован для теплоизоляции пневмо-, гидро- и маслосистем авиакосмической техники, в том числе трубопроводов сложной конфигурации, элементов системы кондиционирования воздуха (СКВ) летательных аппаратов.</w:t>
      </w:r>
    </w:p>
    <w:p w:rsidR="00B55BDD" w:rsidRDefault="00001AAD" w:rsidP="00A044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 ВПП-1 был опробован в качестве звукопоглощающих вкладышей сотопласта, по аналогии с материалом ВЗМК-1. Для этого исходный форполимер с использованием специальной оснастки, был вспенен в сотопласте толщиной 30 мм, дополнительно оснастка предусматривала удаление образующихся при вспенивании корок и </w:t>
      </w:r>
      <w:r>
        <w:rPr>
          <w:sz w:val="28"/>
          <w:szCs w:val="28"/>
        </w:rPr>
        <w:lastRenderedPageBreak/>
        <w:t>расположение материала на заданной глубине 8 мм с обеих сторон, при толщине пенопласта ≈ 14 мм.</w:t>
      </w:r>
      <w:r w:rsidR="003D5450">
        <w:rPr>
          <w:sz w:val="28"/>
          <w:szCs w:val="28"/>
        </w:rPr>
        <w:t xml:space="preserve"> При вспенивании пенопласт приклеился к внутренней поверхности стенок сот.</w:t>
      </w:r>
      <w:r>
        <w:rPr>
          <w:sz w:val="28"/>
          <w:szCs w:val="28"/>
        </w:rPr>
        <w:t xml:space="preserve"> Коэффициент звукопоглощения полученного комбинированного звукопоглощающего материала-конструкции на основе сотопласта и пенополиимида представлен на рисунке 2.</w:t>
      </w:r>
    </w:p>
    <w:p w:rsidR="00001AAD" w:rsidRDefault="00001AAD" w:rsidP="00001AAD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001AAD" w:rsidRDefault="00001AAD" w:rsidP="00001AAD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584700" cy="27559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3E35" w:rsidRPr="00E30A27" w:rsidRDefault="00E30A27" w:rsidP="00E30A27">
      <w:pPr>
        <w:spacing w:line="360" w:lineRule="auto"/>
        <w:jc w:val="center"/>
        <w:rPr>
          <w:sz w:val="28"/>
          <w:szCs w:val="28"/>
        </w:rPr>
      </w:pPr>
      <w:r w:rsidRPr="00E30A27">
        <w:rPr>
          <w:sz w:val="24"/>
          <w:szCs w:val="28"/>
        </w:rPr>
        <w:t>Рисунок 2. Коэффициент звукопоглощения материала-конструкции на основе сотопласта и пенополиимида</w:t>
      </w:r>
    </w:p>
    <w:p w:rsidR="00572EA0" w:rsidRPr="00572EA0" w:rsidRDefault="00F3546A" w:rsidP="00D3045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Другим</w:t>
      </w:r>
      <w:r w:rsidR="00572EA0" w:rsidRPr="00572EA0">
        <w:rPr>
          <w:sz w:val="28"/>
          <w:szCs w:val="28"/>
        </w:rPr>
        <w:t xml:space="preserve"> эффективны</w:t>
      </w:r>
      <w:r>
        <w:rPr>
          <w:sz w:val="28"/>
          <w:szCs w:val="28"/>
        </w:rPr>
        <w:t>м</w:t>
      </w:r>
      <w:r w:rsidR="00572EA0" w:rsidRPr="00572EA0">
        <w:rPr>
          <w:sz w:val="28"/>
          <w:szCs w:val="28"/>
        </w:rPr>
        <w:t xml:space="preserve"> способо</w:t>
      </w:r>
      <w:r>
        <w:rPr>
          <w:sz w:val="28"/>
          <w:szCs w:val="28"/>
        </w:rPr>
        <w:t>м</w:t>
      </w:r>
      <w:r w:rsidR="00572EA0" w:rsidRPr="00572EA0">
        <w:rPr>
          <w:sz w:val="28"/>
          <w:szCs w:val="28"/>
        </w:rPr>
        <w:t xml:space="preserve"> снижения уровня шума и вибрации в кабине экипажа и пассажирском салоне </w:t>
      </w:r>
      <w:r>
        <w:rPr>
          <w:sz w:val="28"/>
          <w:szCs w:val="28"/>
        </w:rPr>
        <w:t>является</w:t>
      </w:r>
      <w:r w:rsidR="00572EA0" w:rsidRPr="00572EA0">
        <w:rPr>
          <w:sz w:val="28"/>
          <w:szCs w:val="28"/>
        </w:rPr>
        <w:t xml:space="preserve"> применение вибропоглощающих материалов в виде покрытий, которые наклеиваются на внутреннюю поверхность панелей фюзеляжа, перегородки и другие конструкции самолета, испытывающие повышенный уровень виброакустических нагрузок.</w:t>
      </w:r>
    </w:p>
    <w:p w:rsidR="00572EA0" w:rsidRPr="00572EA0" w:rsidRDefault="00572EA0" w:rsidP="00D3045E">
      <w:pPr>
        <w:spacing w:line="360" w:lineRule="auto"/>
        <w:ind w:firstLine="708"/>
        <w:jc w:val="both"/>
        <w:rPr>
          <w:sz w:val="28"/>
          <w:szCs w:val="28"/>
        </w:rPr>
      </w:pPr>
      <w:r w:rsidRPr="00572EA0">
        <w:rPr>
          <w:sz w:val="28"/>
          <w:szCs w:val="28"/>
        </w:rPr>
        <w:t>Наиболее эффективными вибропоглощающими материалами (ВПМ) являются полимерные материалы, обладающие способностью к диссипации внешней энергии, обусловленной особенностями их молекулярного и надмолекулярного строения. В основном, в авиации для демпфирования применяются каучуки, резины и слоистые материалы на их основе.</w:t>
      </w:r>
    </w:p>
    <w:p w:rsidR="00572EA0" w:rsidRPr="00572EA0" w:rsidRDefault="00572EA0" w:rsidP="00D3045E">
      <w:pPr>
        <w:spacing w:line="360" w:lineRule="auto"/>
        <w:ind w:firstLine="708"/>
        <w:jc w:val="both"/>
        <w:rPr>
          <w:sz w:val="28"/>
          <w:szCs w:val="28"/>
        </w:rPr>
      </w:pPr>
      <w:r w:rsidRPr="00572EA0">
        <w:rPr>
          <w:sz w:val="28"/>
          <w:szCs w:val="28"/>
        </w:rPr>
        <w:lastRenderedPageBreak/>
        <w:t>Уровень вибропоглощения характеризуется коэффициентом механических потерь (или тангенсом угла механических потерь – tgδ). Основополагающими параметрами любого полимерного вибропоглощающего материала являются tgδ и температура, соответствующая максимальному значению этой характеристики (</w:t>
      </w:r>
      <w:r w:rsidRPr="00E07B4D">
        <w:rPr>
          <w:i/>
          <w:iCs/>
          <w:sz w:val="28"/>
          <w:szCs w:val="28"/>
        </w:rPr>
        <w:t>Т</w:t>
      </w:r>
      <w:r w:rsidRPr="00572EA0">
        <w:rPr>
          <w:sz w:val="28"/>
          <w:szCs w:val="28"/>
          <w:vertAlign w:val="subscript"/>
        </w:rPr>
        <w:t>tgδmax</w:t>
      </w:r>
      <w:r w:rsidRPr="00572EA0">
        <w:rPr>
          <w:sz w:val="28"/>
          <w:szCs w:val="28"/>
        </w:rPr>
        <w:t xml:space="preserve">). </w:t>
      </w:r>
      <w:r w:rsidR="00D3045E">
        <w:rPr>
          <w:sz w:val="28"/>
          <w:szCs w:val="28"/>
        </w:rPr>
        <w:t>К</w:t>
      </w:r>
      <w:r w:rsidRPr="00572EA0">
        <w:rPr>
          <w:sz w:val="28"/>
          <w:szCs w:val="28"/>
        </w:rPr>
        <w:t>оэффициент механических потерь полимеров значительно зависит от температуры и частоты колебаний. В связи с этим значения tgδ принято приводить при определенной температуре и частоте.</w:t>
      </w:r>
    </w:p>
    <w:p w:rsidR="00572EA0" w:rsidRPr="00572EA0" w:rsidRDefault="00572EA0" w:rsidP="00D3045E">
      <w:pPr>
        <w:spacing w:line="360" w:lineRule="auto"/>
        <w:ind w:firstLine="708"/>
        <w:jc w:val="both"/>
        <w:rPr>
          <w:sz w:val="28"/>
          <w:szCs w:val="28"/>
        </w:rPr>
      </w:pPr>
      <w:r w:rsidRPr="00572EA0">
        <w:rPr>
          <w:sz w:val="28"/>
          <w:szCs w:val="28"/>
        </w:rPr>
        <w:t>Максимальные потери механической энергии (tgδ</w:t>
      </w:r>
      <w:r w:rsidRPr="00572EA0">
        <w:rPr>
          <w:sz w:val="28"/>
          <w:szCs w:val="28"/>
          <w:vertAlign w:val="subscript"/>
        </w:rPr>
        <w:t>max</w:t>
      </w:r>
      <w:r w:rsidRPr="00572EA0">
        <w:rPr>
          <w:sz w:val="28"/>
          <w:szCs w:val="28"/>
        </w:rPr>
        <w:t xml:space="preserve">) в полимерах проявляются в области перехода из стеклообразного состояния в высокоэластическое, т. е. в области размораживания сегментальной подвижности, положение которой на шкале температур определяется температурой стеклования. При частотах &gt;1 Гц значения </w:t>
      </w:r>
      <w:r w:rsidRPr="00E07B4D">
        <w:rPr>
          <w:i/>
          <w:iCs/>
          <w:sz w:val="28"/>
          <w:szCs w:val="28"/>
        </w:rPr>
        <w:t>Т</w:t>
      </w:r>
      <w:r w:rsidRPr="00572EA0">
        <w:rPr>
          <w:sz w:val="28"/>
          <w:szCs w:val="28"/>
          <w:vertAlign w:val="subscript"/>
        </w:rPr>
        <w:t>tgδmax</w:t>
      </w:r>
      <w:r w:rsidRPr="00572EA0">
        <w:rPr>
          <w:sz w:val="28"/>
          <w:szCs w:val="28"/>
        </w:rPr>
        <w:t xml:space="preserve">, как правило, лежат выше </w:t>
      </w:r>
      <w:r w:rsidRPr="00E07B4D">
        <w:rPr>
          <w:i/>
          <w:iCs/>
          <w:sz w:val="28"/>
          <w:szCs w:val="28"/>
        </w:rPr>
        <w:t>Т</w:t>
      </w:r>
      <w:r w:rsidRPr="00572EA0">
        <w:rPr>
          <w:sz w:val="28"/>
          <w:szCs w:val="28"/>
          <w:vertAlign w:val="subscript"/>
        </w:rPr>
        <w:t>с</w:t>
      </w:r>
      <w:r w:rsidRPr="00572EA0">
        <w:rPr>
          <w:sz w:val="28"/>
          <w:szCs w:val="28"/>
        </w:rPr>
        <w:t xml:space="preserve"> </w:t>
      </w:r>
      <w:r w:rsidR="00D3045E" w:rsidRPr="00667EC0">
        <w:rPr>
          <w:sz w:val="28"/>
          <w:szCs w:val="28"/>
        </w:rPr>
        <w:t>[1</w:t>
      </w:r>
      <w:r w:rsidR="00464A70" w:rsidRPr="00667EC0">
        <w:rPr>
          <w:sz w:val="28"/>
          <w:szCs w:val="28"/>
        </w:rPr>
        <w:t>9</w:t>
      </w:r>
      <w:r w:rsidR="00D3045E" w:rsidRPr="00667EC0">
        <w:rPr>
          <w:sz w:val="28"/>
          <w:szCs w:val="28"/>
        </w:rPr>
        <w:t>-22]</w:t>
      </w:r>
      <w:r w:rsidRPr="00572EA0">
        <w:rPr>
          <w:sz w:val="28"/>
          <w:szCs w:val="28"/>
        </w:rPr>
        <w:t>.</w:t>
      </w:r>
    </w:p>
    <w:p w:rsidR="00572EA0" w:rsidRPr="00572EA0" w:rsidRDefault="00572EA0" w:rsidP="00D3045E">
      <w:pPr>
        <w:spacing w:line="360" w:lineRule="auto"/>
        <w:ind w:firstLine="708"/>
        <w:jc w:val="both"/>
        <w:rPr>
          <w:sz w:val="28"/>
          <w:szCs w:val="28"/>
        </w:rPr>
      </w:pPr>
      <w:r w:rsidRPr="00572EA0">
        <w:rPr>
          <w:sz w:val="28"/>
          <w:szCs w:val="28"/>
        </w:rPr>
        <w:t xml:space="preserve">Кроме высокого коэффициента механических потерь, вибропоглощающие материалы, предназначенные для применения в авиации, должны иметь </w:t>
      </w:r>
      <w:r w:rsidR="00D3045E">
        <w:rPr>
          <w:sz w:val="28"/>
          <w:szCs w:val="28"/>
        </w:rPr>
        <w:t>минимальную</w:t>
      </w:r>
      <w:r w:rsidRPr="00572EA0">
        <w:rPr>
          <w:sz w:val="28"/>
          <w:szCs w:val="28"/>
        </w:rPr>
        <w:t xml:space="preserve"> поверхностную плотность,</w:t>
      </w:r>
      <w:r w:rsidR="00D3045E">
        <w:rPr>
          <w:sz w:val="28"/>
          <w:szCs w:val="28"/>
        </w:rPr>
        <w:t xml:space="preserve"> хорошую</w:t>
      </w:r>
      <w:r w:rsidRPr="00572EA0">
        <w:rPr>
          <w:sz w:val="28"/>
          <w:szCs w:val="28"/>
        </w:rPr>
        <w:t xml:space="preserve"> адгезию, стойкость к воздействию повышенной влажности и температуры, низкое водопоглощение, отвечать требованиям пожарной безопасности </w:t>
      </w:r>
      <w:r w:rsidR="00D3045E">
        <w:rPr>
          <w:sz w:val="28"/>
          <w:szCs w:val="28"/>
        </w:rPr>
        <w:tab/>
      </w:r>
    </w:p>
    <w:p w:rsidR="00572EA0" w:rsidRPr="00572EA0" w:rsidRDefault="00572EA0" w:rsidP="00D3045E">
      <w:pPr>
        <w:spacing w:line="360" w:lineRule="auto"/>
        <w:ind w:firstLine="708"/>
        <w:jc w:val="both"/>
        <w:rPr>
          <w:sz w:val="28"/>
          <w:szCs w:val="28"/>
        </w:rPr>
      </w:pPr>
      <w:r w:rsidRPr="00572EA0">
        <w:rPr>
          <w:sz w:val="28"/>
          <w:szCs w:val="28"/>
        </w:rPr>
        <w:t xml:space="preserve">В ВИАМ разработаны листовые вибропоглощающие материалы марок </w:t>
      </w:r>
      <w:r w:rsidR="00D3045E">
        <w:rPr>
          <w:sz w:val="28"/>
          <w:szCs w:val="28"/>
        </w:rPr>
        <w:t>ВТП-1В,</w:t>
      </w:r>
      <w:r w:rsidRPr="00572EA0">
        <w:rPr>
          <w:sz w:val="28"/>
          <w:szCs w:val="28"/>
        </w:rPr>
        <w:t xml:space="preserve"> ВТП-2В</w:t>
      </w:r>
      <w:r w:rsidR="008130B4">
        <w:rPr>
          <w:sz w:val="28"/>
          <w:szCs w:val="28"/>
        </w:rPr>
        <w:t xml:space="preserve"> </w:t>
      </w:r>
      <w:r w:rsidR="008130B4" w:rsidRPr="00667EC0">
        <w:rPr>
          <w:sz w:val="28"/>
          <w:szCs w:val="28"/>
        </w:rPr>
        <w:t>[23]</w:t>
      </w:r>
      <w:r w:rsidRPr="00572EA0">
        <w:rPr>
          <w:sz w:val="28"/>
          <w:szCs w:val="28"/>
        </w:rPr>
        <w:t xml:space="preserve"> на основе термоэластопластов и </w:t>
      </w:r>
      <w:r w:rsidR="00D3045E">
        <w:rPr>
          <w:sz w:val="28"/>
          <w:szCs w:val="28"/>
        </w:rPr>
        <w:t xml:space="preserve">ВТП-3В на основе </w:t>
      </w:r>
      <w:r w:rsidR="008130B4">
        <w:rPr>
          <w:sz w:val="28"/>
          <w:szCs w:val="28"/>
        </w:rPr>
        <w:t>термостойких полимерных волокон и термопластичного связующего</w:t>
      </w:r>
      <w:r w:rsidR="008130B4" w:rsidRPr="008130B4">
        <w:rPr>
          <w:sz w:val="28"/>
          <w:szCs w:val="28"/>
        </w:rPr>
        <w:t xml:space="preserve"> </w:t>
      </w:r>
      <w:r w:rsidR="008130B4" w:rsidRPr="00677D17">
        <w:rPr>
          <w:sz w:val="28"/>
          <w:szCs w:val="28"/>
        </w:rPr>
        <w:t>[</w:t>
      </w:r>
      <w:r w:rsidR="00677D17" w:rsidRPr="00677D17">
        <w:rPr>
          <w:sz w:val="28"/>
          <w:szCs w:val="28"/>
        </w:rPr>
        <w:t>4</w:t>
      </w:r>
      <w:r w:rsidR="008130B4" w:rsidRPr="00677D17">
        <w:rPr>
          <w:sz w:val="28"/>
          <w:szCs w:val="28"/>
        </w:rPr>
        <w:t>]</w:t>
      </w:r>
      <w:r w:rsidRPr="00572EA0">
        <w:rPr>
          <w:sz w:val="28"/>
          <w:szCs w:val="28"/>
        </w:rPr>
        <w:t>.</w:t>
      </w:r>
    </w:p>
    <w:p w:rsidR="00572EA0" w:rsidRDefault="00572EA0" w:rsidP="008130B4">
      <w:pPr>
        <w:spacing w:line="360" w:lineRule="auto"/>
        <w:ind w:firstLine="708"/>
        <w:jc w:val="both"/>
        <w:rPr>
          <w:sz w:val="28"/>
          <w:szCs w:val="28"/>
        </w:rPr>
      </w:pPr>
      <w:r w:rsidRPr="00572EA0">
        <w:rPr>
          <w:sz w:val="28"/>
          <w:szCs w:val="28"/>
        </w:rPr>
        <w:t xml:space="preserve">Вибропоглощающий листовой материал ВТП-1В получают методом экструзии расплава композиции на основе термоэластопласта со специальными добавками, повышающими атмосферостойкость и пожаробезопасность. Материал ВТП-1В рекомендуется для применения в качестве покрытий, эластичных имитаторов силовых элементов фюзеляжа и </w:t>
      </w:r>
      <w:r w:rsidRPr="00572EA0">
        <w:rPr>
          <w:sz w:val="28"/>
          <w:szCs w:val="28"/>
        </w:rPr>
        <w:lastRenderedPageBreak/>
        <w:t>вибродемпфирующих прокладок, работающих в диапазоне температур от -60 до +80°С.</w:t>
      </w:r>
    </w:p>
    <w:p w:rsidR="008130B4" w:rsidRDefault="008130B4" w:rsidP="008130B4">
      <w:pPr>
        <w:spacing w:line="360" w:lineRule="auto"/>
        <w:ind w:firstLine="708"/>
        <w:jc w:val="both"/>
        <w:rPr>
          <w:sz w:val="28"/>
          <w:szCs w:val="28"/>
        </w:rPr>
      </w:pPr>
      <w:r w:rsidRPr="008130B4">
        <w:rPr>
          <w:sz w:val="28"/>
          <w:szCs w:val="28"/>
        </w:rPr>
        <w:t>Слоистый вибропоглощающий листовой материал ВТП-2В состоит из слоя листового материала ВТП-1В, адгезионного слоя из модифицированного поливинилацетата ВПС-2,5 и армирующего слоя алюминиевой фольги, усиленной стеклосеткой. Материал ВТП-2В предназначен для работы в интервале температур от -60 до +80°С и рекомендуется для применения в качестве покрытий панелей фюзеляжа в местах повышенной виброакустической нагрузки.</w:t>
      </w:r>
    </w:p>
    <w:p w:rsidR="008130B4" w:rsidRDefault="008130B4" w:rsidP="00252E04">
      <w:pPr>
        <w:spacing w:line="360" w:lineRule="auto"/>
        <w:ind w:firstLine="708"/>
        <w:jc w:val="both"/>
        <w:rPr>
          <w:noProof/>
          <w:sz w:val="24"/>
          <w:szCs w:val="24"/>
          <w:lang w:val="en-US"/>
        </w:rPr>
      </w:pPr>
      <w:r w:rsidRPr="008130B4">
        <w:rPr>
          <w:sz w:val="28"/>
          <w:szCs w:val="28"/>
        </w:rPr>
        <w:t xml:space="preserve">Коэффициент механических потерь вибропоглощающих материалов определяли на динамическом механическом анализаторе DMA/SDTA 861 фирмы «Mettler Toledo» в условиях динамического сдвигового нагружения в диапазоне температур от -60 до +80°С при частоте 100 Гц, а также в условиях трехточечного изгиба комбинированных образцов ВПМ, наклеенных на металлическую подложку из алюминиевого сплава толщиной 1 мм. На рис. 2 приведены температурные зависимости коэффициентов механических потерь вибропоглощающих материалов ВТП-1В и ВТП-2В при частоте 100 Гц в условиях сдвигового нагружения. На рис. </w:t>
      </w:r>
      <w:r w:rsidR="00001AAD">
        <w:rPr>
          <w:sz w:val="28"/>
          <w:szCs w:val="28"/>
        </w:rPr>
        <w:t>3</w:t>
      </w:r>
      <w:r w:rsidRPr="008130B4">
        <w:rPr>
          <w:sz w:val="28"/>
          <w:szCs w:val="28"/>
        </w:rPr>
        <w:t>, а наблюдается один пик при температуре около -15°С, на рис. 1, б ‒ два пика при температурах около -15 и +38°С.</w:t>
      </w:r>
      <w:r w:rsidRPr="008130B4">
        <w:rPr>
          <w:noProof/>
          <w:sz w:val="24"/>
          <w:szCs w:val="24"/>
        </w:rPr>
        <w:t xml:space="preserve"> </w:t>
      </w:r>
    </w:p>
    <w:p w:rsidR="00E30A27" w:rsidRDefault="00E30A27" w:rsidP="00252E04">
      <w:pPr>
        <w:spacing w:line="360" w:lineRule="auto"/>
        <w:ind w:firstLine="708"/>
        <w:jc w:val="both"/>
        <w:rPr>
          <w:noProof/>
          <w:sz w:val="24"/>
          <w:szCs w:val="24"/>
          <w:lang w:val="en-US"/>
        </w:rPr>
      </w:pPr>
    </w:p>
    <w:p w:rsidR="00E30A27" w:rsidRDefault="00E30A27" w:rsidP="00252E04">
      <w:pPr>
        <w:spacing w:line="360" w:lineRule="auto"/>
        <w:ind w:firstLine="708"/>
        <w:jc w:val="both"/>
        <w:rPr>
          <w:noProof/>
          <w:sz w:val="24"/>
          <w:szCs w:val="24"/>
          <w:lang w:val="en-US"/>
        </w:rPr>
      </w:pPr>
    </w:p>
    <w:p w:rsidR="00E30A27" w:rsidRDefault="00E30A27" w:rsidP="00252E04">
      <w:pPr>
        <w:spacing w:line="360" w:lineRule="auto"/>
        <w:ind w:firstLine="708"/>
        <w:jc w:val="both"/>
        <w:rPr>
          <w:noProof/>
          <w:sz w:val="24"/>
          <w:szCs w:val="24"/>
          <w:lang w:val="en-US"/>
        </w:rPr>
      </w:pPr>
    </w:p>
    <w:p w:rsidR="00E30A27" w:rsidRDefault="00E30A27" w:rsidP="00252E04">
      <w:pPr>
        <w:spacing w:line="360" w:lineRule="auto"/>
        <w:ind w:firstLine="708"/>
        <w:jc w:val="both"/>
        <w:rPr>
          <w:noProof/>
          <w:sz w:val="24"/>
          <w:szCs w:val="24"/>
          <w:lang w:val="en-US"/>
        </w:rPr>
      </w:pPr>
    </w:p>
    <w:p w:rsidR="00E30A27" w:rsidRDefault="00E30A27" w:rsidP="00252E04">
      <w:pPr>
        <w:spacing w:line="360" w:lineRule="auto"/>
        <w:ind w:firstLine="708"/>
        <w:jc w:val="both"/>
        <w:rPr>
          <w:noProof/>
          <w:sz w:val="24"/>
          <w:szCs w:val="24"/>
          <w:lang w:val="en-US"/>
        </w:rPr>
      </w:pPr>
    </w:p>
    <w:p w:rsidR="00E30A27" w:rsidRDefault="00E30A27" w:rsidP="00252E04">
      <w:pPr>
        <w:spacing w:line="360" w:lineRule="auto"/>
        <w:ind w:firstLine="708"/>
        <w:jc w:val="both"/>
        <w:rPr>
          <w:noProof/>
          <w:sz w:val="24"/>
          <w:szCs w:val="24"/>
          <w:lang w:val="en-US"/>
        </w:rPr>
      </w:pPr>
    </w:p>
    <w:p w:rsidR="00E30A27" w:rsidRDefault="00E30A27" w:rsidP="00252E04">
      <w:pPr>
        <w:spacing w:line="360" w:lineRule="auto"/>
        <w:ind w:firstLine="708"/>
        <w:jc w:val="both"/>
        <w:rPr>
          <w:noProof/>
          <w:sz w:val="24"/>
          <w:szCs w:val="24"/>
          <w:lang w:val="en-US"/>
        </w:rPr>
      </w:pPr>
    </w:p>
    <w:p w:rsidR="00E30A27" w:rsidRDefault="00E30A27" w:rsidP="00252E04">
      <w:pPr>
        <w:spacing w:line="360" w:lineRule="auto"/>
        <w:ind w:firstLine="708"/>
        <w:jc w:val="both"/>
        <w:rPr>
          <w:noProof/>
          <w:sz w:val="24"/>
          <w:szCs w:val="24"/>
          <w:lang w:val="en-US"/>
        </w:rPr>
      </w:pPr>
    </w:p>
    <w:p w:rsidR="00E30A27" w:rsidRPr="00E30A27" w:rsidRDefault="00E30A27" w:rsidP="00252E04">
      <w:pPr>
        <w:spacing w:line="360" w:lineRule="auto"/>
        <w:ind w:firstLine="708"/>
        <w:jc w:val="both"/>
        <w:rPr>
          <w:noProof/>
          <w:sz w:val="24"/>
          <w:szCs w:val="24"/>
          <w:lang w:val="en-US"/>
        </w:rPr>
      </w:pPr>
    </w:p>
    <w:p w:rsidR="00572EA0" w:rsidRDefault="008130B4" w:rsidP="008130B4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572EA0">
        <w:rPr>
          <w:noProof/>
          <w:sz w:val="24"/>
          <w:szCs w:val="24"/>
        </w:rPr>
        <w:lastRenderedPageBreak/>
        <w:drawing>
          <wp:inline distT="0" distB="0" distL="0" distR="0">
            <wp:extent cx="4281801" cy="4073857"/>
            <wp:effectExtent l="0" t="0" r="5080" b="3175"/>
            <wp:docPr id="2" name="Рисунок 2" descr="http://viam-works.ru/plugins/content/journal/uploads/articles/img/3_2013/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iam-works.ru/plugins/content/journal/uploads/articles/img/3_2013/5_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189" cy="4178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0B4" w:rsidRPr="00E30A27" w:rsidRDefault="00E30A27" w:rsidP="00E30A27">
      <w:pPr>
        <w:spacing w:line="360" w:lineRule="auto"/>
        <w:jc w:val="center"/>
        <w:rPr>
          <w:sz w:val="28"/>
          <w:szCs w:val="28"/>
        </w:rPr>
      </w:pPr>
      <w:r w:rsidRPr="00E30A27">
        <w:rPr>
          <w:sz w:val="24"/>
          <w:szCs w:val="28"/>
        </w:rPr>
        <w:t>Рисунок 3. Температурная зависимость коэффициента механических потерь вибропоглощающих материалов ВТП-1В (а) и ВТП-2В (б) в условиях сдвигового нагружения при частоте 100 Гц</w:t>
      </w:r>
    </w:p>
    <w:p w:rsidR="00572EA0" w:rsidRPr="00572EA0" w:rsidRDefault="008130B4" w:rsidP="00677D17">
      <w:pPr>
        <w:spacing w:line="360" w:lineRule="auto"/>
        <w:ind w:firstLine="709"/>
        <w:jc w:val="both"/>
        <w:rPr>
          <w:sz w:val="28"/>
          <w:szCs w:val="28"/>
        </w:rPr>
      </w:pPr>
      <w:r w:rsidRPr="00677D17">
        <w:rPr>
          <w:sz w:val="28"/>
          <w:szCs w:val="28"/>
        </w:rPr>
        <w:t>В</w:t>
      </w:r>
      <w:r w:rsidR="00572EA0" w:rsidRPr="00572EA0">
        <w:rPr>
          <w:sz w:val="28"/>
          <w:szCs w:val="28"/>
        </w:rPr>
        <w:t xml:space="preserve">ведение поливинилацетата (ПВА) в состав материала ВТП-2В повышает диссипативные свойства материала в области повышенных температур. Такой эффект объясняется тем, что первый из пиков, лежащий в области отрицательных температур, соответствует температуре стеклования полиуретанового слоя (-25°С), а второй пик относится к области стеклования слоя на основе ПВА (28°С), за счет чего и повышается коэффициент механических потерь материала ВТП-2В в области повышенных температур. </w:t>
      </w:r>
    </w:p>
    <w:p w:rsidR="00677D17" w:rsidRDefault="00572EA0" w:rsidP="00677D17">
      <w:pPr>
        <w:spacing w:line="360" w:lineRule="auto"/>
        <w:ind w:firstLine="708"/>
        <w:jc w:val="both"/>
        <w:rPr>
          <w:sz w:val="28"/>
          <w:szCs w:val="28"/>
        </w:rPr>
      </w:pPr>
      <w:r w:rsidRPr="00572EA0">
        <w:rPr>
          <w:sz w:val="28"/>
          <w:szCs w:val="28"/>
        </w:rPr>
        <w:t>Разработанные вибропоглощающие материалы ВТП-1В и ВТП-2В имеют водопоглощение &lt;2%, являются грибостойкими, не вызывают коррозии алюминиевых сплавов</w:t>
      </w:r>
      <w:r w:rsidR="00677D17">
        <w:rPr>
          <w:sz w:val="28"/>
          <w:szCs w:val="28"/>
        </w:rPr>
        <w:t>.</w:t>
      </w:r>
      <w:r w:rsidRPr="00572EA0">
        <w:rPr>
          <w:sz w:val="28"/>
          <w:szCs w:val="28"/>
        </w:rPr>
        <w:t xml:space="preserve"> </w:t>
      </w:r>
    </w:p>
    <w:p w:rsidR="00677D17" w:rsidRDefault="00677D17" w:rsidP="00677D1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 ВТП-3В рекомендуется для применения в качестве вибропоглощающего покрытия потолочных панелей вертолетов, </w:t>
      </w:r>
      <w:r>
        <w:rPr>
          <w:sz w:val="28"/>
          <w:szCs w:val="28"/>
        </w:rPr>
        <w:lastRenderedPageBreak/>
        <w:t xml:space="preserve">воздуховодов различных транспортных средств, и других конструкций работающих одновременно при воздействии вибрации и температур до 180 </w:t>
      </w:r>
      <w:r w:rsidRPr="00677D17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050BC4" w:rsidRDefault="00F3546A" w:rsidP="00995030">
      <w:pPr>
        <w:spacing w:line="360" w:lineRule="auto"/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Таким образом,</w:t>
      </w:r>
      <w:r w:rsidR="0079029F">
        <w:rPr>
          <w:sz w:val="28"/>
          <w:szCs w:val="28"/>
        </w:rPr>
        <w:t xml:space="preserve"> в ВИАМ разработана серия полимерных материалов с акустическими свойствами, которые могут использоваться как в составе звукопоглощающих конструкций двигательных установок, так и для защиты пассажиров и экипажа от воздействия шума и вибраций.</w:t>
      </w:r>
      <w:r>
        <w:rPr>
          <w:sz w:val="28"/>
          <w:szCs w:val="28"/>
        </w:rPr>
        <w:t xml:space="preserve"> </w:t>
      </w:r>
      <w:r w:rsidR="0079029F">
        <w:rPr>
          <w:sz w:val="28"/>
          <w:szCs w:val="28"/>
        </w:rPr>
        <w:t xml:space="preserve">Комплексное применение данных материалов может способствовать повышению экологичности летательных аппаратов и как следствие </w:t>
      </w:r>
      <w:r w:rsidR="00995030" w:rsidRPr="00995030">
        <w:rPr>
          <w:sz w:val="28"/>
          <w:szCs w:val="28"/>
        </w:rPr>
        <w:t>повышение акустической комфортности в кабине экипажа и пассажирском салоне</w:t>
      </w:r>
      <w:r w:rsidR="00995030">
        <w:rPr>
          <w:sz w:val="28"/>
          <w:szCs w:val="28"/>
        </w:rPr>
        <w:t>, что</w:t>
      </w:r>
      <w:r w:rsidR="00995030" w:rsidRPr="00995030">
        <w:rPr>
          <w:sz w:val="28"/>
          <w:szCs w:val="28"/>
        </w:rPr>
        <w:t xml:space="preserve"> является одним из факторов, определяющих конкурентоспособность</w:t>
      </w:r>
      <w:r w:rsidR="00995030">
        <w:rPr>
          <w:sz w:val="28"/>
          <w:szCs w:val="28"/>
        </w:rPr>
        <w:t xml:space="preserve"> отечественного</w:t>
      </w:r>
      <w:r w:rsidR="00995030" w:rsidRPr="00995030">
        <w:rPr>
          <w:sz w:val="28"/>
          <w:szCs w:val="28"/>
        </w:rPr>
        <w:t xml:space="preserve"> </w:t>
      </w:r>
      <w:r w:rsidR="00995030">
        <w:rPr>
          <w:sz w:val="28"/>
          <w:szCs w:val="28"/>
        </w:rPr>
        <w:t>авиапрома.</w:t>
      </w:r>
    </w:p>
    <w:p w:rsidR="00E30A27" w:rsidRPr="00E30A27" w:rsidRDefault="00E30A27" w:rsidP="00995030">
      <w:pPr>
        <w:spacing w:line="360" w:lineRule="auto"/>
        <w:ind w:firstLine="708"/>
        <w:jc w:val="both"/>
        <w:rPr>
          <w:color w:val="FF0000"/>
          <w:sz w:val="28"/>
          <w:szCs w:val="28"/>
          <w:u w:val="single"/>
          <w:lang w:val="en-US"/>
        </w:rPr>
      </w:pPr>
    </w:p>
    <w:p w:rsidR="00B658C7" w:rsidRPr="00E30A27" w:rsidRDefault="00B658C7" w:rsidP="00E30A27">
      <w:pPr>
        <w:spacing w:line="336" w:lineRule="auto"/>
        <w:ind w:right="198" w:firstLine="426"/>
        <w:jc w:val="both"/>
        <w:rPr>
          <w:b/>
          <w:sz w:val="28"/>
          <w:szCs w:val="28"/>
        </w:rPr>
      </w:pPr>
      <w:r w:rsidRPr="00E30A27">
        <w:rPr>
          <w:b/>
          <w:sz w:val="28"/>
          <w:szCs w:val="28"/>
        </w:rPr>
        <w:t>Литература</w:t>
      </w:r>
    </w:p>
    <w:p w:rsidR="00B658C7" w:rsidRPr="00667EC0" w:rsidRDefault="00E30A27" w:rsidP="00E30A27">
      <w:pPr>
        <w:spacing w:line="336" w:lineRule="auto"/>
        <w:ind w:right="198" w:firstLine="426"/>
        <w:jc w:val="both"/>
        <w:rPr>
          <w:rFonts w:eastAsia="TimesNewRoman,Italic"/>
          <w:iCs/>
          <w:sz w:val="28"/>
          <w:szCs w:val="28"/>
        </w:rPr>
      </w:pPr>
      <w:r w:rsidRPr="00E30A27">
        <w:rPr>
          <w:rFonts w:eastAsia="TimesNewRoman,Italic"/>
          <w:iCs/>
          <w:sz w:val="28"/>
          <w:szCs w:val="28"/>
        </w:rPr>
        <w:t>1</w:t>
      </w:r>
      <w:r>
        <w:rPr>
          <w:rFonts w:eastAsia="TimesNewRoman,Italic"/>
          <w:iCs/>
          <w:sz w:val="28"/>
          <w:szCs w:val="28"/>
        </w:rPr>
        <w:t xml:space="preserve">. </w:t>
      </w:r>
      <w:r w:rsidR="00B658C7" w:rsidRPr="00667EC0">
        <w:rPr>
          <w:rFonts w:eastAsia="TimesNewRoman,Italic"/>
          <w:iCs/>
          <w:sz w:val="28"/>
          <w:szCs w:val="28"/>
        </w:rPr>
        <w:t>Сытый Ю.В., Сагомонова В.А., Максимов В.Г., Бабашов В.Т. Звукоизолирующий материал градиентной структуры ВТИ-22 //</w:t>
      </w:r>
      <w:r w:rsidR="00B658C7" w:rsidRPr="00667EC0">
        <w:rPr>
          <w:sz w:val="28"/>
          <w:szCs w:val="28"/>
        </w:rPr>
        <w:t>Авиационные материалы и технологии. 2013. №2. С. 47–49.</w:t>
      </w:r>
    </w:p>
    <w:p w:rsidR="00B658C7" w:rsidRPr="00667EC0" w:rsidRDefault="00E30A27" w:rsidP="00E30A27">
      <w:pPr>
        <w:spacing w:line="336" w:lineRule="auto"/>
        <w:ind w:right="198" w:firstLine="426"/>
        <w:jc w:val="both"/>
        <w:rPr>
          <w:sz w:val="28"/>
          <w:szCs w:val="28"/>
        </w:rPr>
      </w:pPr>
      <w:r>
        <w:rPr>
          <w:rFonts w:eastAsia="TimesNewRoman,Italic"/>
          <w:iCs/>
          <w:sz w:val="28"/>
          <w:szCs w:val="28"/>
        </w:rPr>
        <w:t xml:space="preserve">2. </w:t>
      </w:r>
      <w:r w:rsidR="00B658C7" w:rsidRPr="00667EC0">
        <w:rPr>
          <w:rFonts w:eastAsia="TimesNewRoman,Italic"/>
          <w:iCs/>
          <w:sz w:val="28"/>
          <w:szCs w:val="28"/>
        </w:rPr>
        <w:t>Каблов Е.Н. Материалы для изделия «Буран» – инновационные решения формирования шестого технологического уклада //</w:t>
      </w:r>
      <w:r w:rsidR="00B658C7" w:rsidRPr="00667EC0">
        <w:rPr>
          <w:sz w:val="28"/>
          <w:szCs w:val="28"/>
        </w:rPr>
        <w:t>Авиационные материалы и технологии. 2013. №</w:t>
      </w:r>
      <w:r w:rsidR="00B658C7" w:rsidRPr="00667EC0">
        <w:rPr>
          <w:sz w:val="28"/>
          <w:szCs w:val="28"/>
          <w:lang w:val="en-US"/>
        </w:rPr>
        <w:t>S</w:t>
      </w:r>
      <w:r w:rsidR="00B658C7" w:rsidRPr="00667EC0">
        <w:rPr>
          <w:sz w:val="28"/>
          <w:szCs w:val="28"/>
        </w:rPr>
        <w:t>1. С. 3–9.</w:t>
      </w:r>
    </w:p>
    <w:p w:rsidR="00B658C7" w:rsidRPr="00667EC0" w:rsidRDefault="00E30A27" w:rsidP="00E30A27">
      <w:pPr>
        <w:spacing w:line="336" w:lineRule="auto"/>
        <w:ind w:right="198" w:firstLine="426"/>
        <w:jc w:val="both"/>
        <w:rPr>
          <w:sz w:val="28"/>
          <w:szCs w:val="28"/>
        </w:rPr>
      </w:pPr>
      <w:r>
        <w:rPr>
          <w:rFonts w:eastAsia="TimesNewRoman,Italic"/>
          <w:iCs/>
          <w:sz w:val="28"/>
          <w:szCs w:val="28"/>
        </w:rPr>
        <w:t xml:space="preserve">3. </w:t>
      </w:r>
      <w:r w:rsidR="00B658C7" w:rsidRPr="00667EC0">
        <w:rPr>
          <w:rFonts w:eastAsia="TimesNewRoman,Italic"/>
          <w:iCs/>
          <w:sz w:val="28"/>
          <w:szCs w:val="28"/>
        </w:rPr>
        <w:t>Кондрашов Э.К., Кузьмин В.В., Минаков В.Т., Пономарева Е.А. Нетканые материалы на основе термостойких полимерных волокон и межплиточные уплотнения //</w:t>
      </w:r>
      <w:r w:rsidR="00B658C7" w:rsidRPr="00667EC0">
        <w:rPr>
          <w:sz w:val="28"/>
          <w:szCs w:val="28"/>
        </w:rPr>
        <w:t xml:space="preserve">Авиационные материалы и технологии. 2013. № </w:t>
      </w:r>
      <w:r w:rsidR="00B658C7" w:rsidRPr="00667EC0">
        <w:rPr>
          <w:sz w:val="28"/>
          <w:szCs w:val="28"/>
          <w:lang w:val="en-US"/>
        </w:rPr>
        <w:t>S</w:t>
      </w:r>
      <w:r w:rsidR="00B658C7" w:rsidRPr="00667EC0">
        <w:rPr>
          <w:sz w:val="28"/>
          <w:szCs w:val="28"/>
        </w:rPr>
        <w:t>1. С. 51–55</w:t>
      </w:r>
      <w:r w:rsidR="00B658C7" w:rsidRPr="00667EC0">
        <w:rPr>
          <w:rFonts w:eastAsia="TimesNewRoman,Italic"/>
          <w:iCs/>
          <w:sz w:val="28"/>
          <w:szCs w:val="28"/>
        </w:rPr>
        <w:t>.</w:t>
      </w:r>
    </w:p>
    <w:p w:rsidR="00B658C7" w:rsidRPr="00667EC0" w:rsidRDefault="00E30A27" w:rsidP="00E30A27">
      <w:pPr>
        <w:spacing w:line="336" w:lineRule="auto"/>
        <w:ind w:right="198" w:firstLine="426"/>
        <w:jc w:val="both"/>
        <w:rPr>
          <w:sz w:val="28"/>
          <w:szCs w:val="28"/>
        </w:rPr>
      </w:pPr>
      <w:r>
        <w:rPr>
          <w:rFonts w:eastAsia="TimesNewRoman,Italic"/>
          <w:iCs/>
          <w:sz w:val="28"/>
          <w:szCs w:val="28"/>
        </w:rPr>
        <w:t xml:space="preserve">4. </w:t>
      </w:r>
      <w:r w:rsidR="00B658C7" w:rsidRPr="00667EC0">
        <w:rPr>
          <w:rFonts w:eastAsia="TimesNewRoman,Italic"/>
          <w:iCs/>
          <w:sz w:val="28"/>
          <w:szCs w:val="28"/>
        </w:rPr>
        <w:t>Сытый Ю.В., Кислякова В.И., Сагомонова В.А., Антюфеева Н.В. Перспективный вибропоглощающий материал ВТП-3В //</w:t>
      </w:r>
      <w:r w:rsidR="00B658C7" w:rsidRPr="00667EC0">
        <w:rPr>
          <w:sz w:val="28"/>
          <w:szCs w:val="28"/>
        </w:rPr>
        <w:t>Авиационные материалы и технологии. 2012. №3. С. 47–49.</w:t>
      </w:r>
    </w:p>
    <w:p w:rsidR="00B658C7" w:rsidRPr="00667EC0" w:rsidRDefault="00E30A27" w:rsidP="00E30A27">
      <w:pPr>
        <w:spacing w:line="336" w:lineRule="auto"/>
        <w:ind w:right="198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658C7" w:rsidRPr="00667EC0">
        <w:rPr>
          <w:rFonts w:eastAsia="Calibri"/>
          <w:sz w:val="28"/>
          <w:szCs w:val="28"/>
          <w:lang w:eastAsia="en-US"/>
        </w:rPr>
        <w:t xml:space="preserve">Каблов Е.Н. Химия в авиационном материаловедении // </w:t>
      </w:r>
      <w:hyperlink r:id="rId13" w:history="1">
        <w:r w:rsidR="00B658C7" w:rsidRPr="00667EC0">
          <w:rPr>
            <w:rFonts w:eastAsia="Calibri"/>
            <w:sz w:val="28"/>
            <w:szCs w:val="28"/>
            <w:lang w:eastAsia="en-US"/>
          </w:rPr>
          <w:t>Российский химический журнал</w:t>
        </w:r>
      </w:hyperlink>
      <w:r w:rsidR="00B658C7" w:rsidRPr="00667EC0">
        <w:rPr>
          <w:rFonts w:eastAsia="Calibri"/>
          <w:sz w:val="28"/>
          <w:szCs w:val="28"/>
          <w:lang w:eastAsia="en-US"/>
        </w:rPr>
        <w:t xml:space="preserve">. 2010. Т. LIV. </w:t>
      </w:r>
      <w:hyperlink r:id="rId14" w:history="1">
        <w:r w:rsidR="00B658C7" w:rsidRPr="00667EC0">
          <w:rPr>
            <w:rFonts w:eastAsia="Calibri"/>
            <w:sz w:val="28"/>
            <w:szCs w:val="28"/>
            <w:lang w:eastAsia="en-US"/>
          </w:rPr>
          <w:t>№ 1</w:t>
        </w:r>
      </w:hyperlink>
      <w:r w:rsidR="00B658C7" w:rsidRPr="00667EC0">
        <w:rPr>
          <w:rFonts w:eastAsia="Calibri"/>
          <w:sz w:val="28"/>
          <w:szCs w:val="28"/>
          <w:lang w:eastAsia="en-US"/>
        </w:rPr>
        <w:t>. С. 3-4.</w:t>
      </w:r>
    </w:p>
    <w:p w:rsidR="00B658C7" w:rsidRPr="00667EC0" w:rsidRDefault="00E30A27" w:rsidP="00E30A27">
      <w:pPr>
        <w:spacing w:line="336" w:lineRule="auto"/>
        <w:ind w:right="198" w:firstLine="426"/>
        <w:jc w:val="both"/>
        <w:rPr>
          <w:sz w:val="28"/>
          <w:szCs w:val="28"/>
          <w:lang w:val="en-US"/>
        </w:rPr>
      </w:pPr>
      <w:r>
        <w:rPr>
          <w:rFonts w:eastAsia="TimesNewRoman,Italic"/>
          <w:iCs/>
          <w:sz w:val="28"/>
          <w:szCs w:val="28"/>
        </w:rPr>
        <w:lastRenderedPageBreak/>
        <w:t xml:space="preserve">6. </w:t>
      </w:r>
      <w:r w:rsidR="00B658C7" w:rsidRPr="00667EC0">
        <w:rPr>
          <w:sz w:val="28"/>
          <w:szCs w:val="28"/>
        </w:rPr>
        <w:t xml:space="preserve">Фарафонов Д.П., Мигунов В.П. Изготовление пористоволокнистого материала сверхнизкой плотности для звукопоглощающих конструкций авиационных двигателей //Авиационные материалы и технологии. </w:t>
      </w:r>
      <w:r w:rsidR="00B658C7" w:rsidRPr="00667EC0">
        <w:rPr>
          <w:sz w:val="28"/>
          <w:szCs w:val="28"/>
          <w:lang w:val="en-US"/>
        </w:rPr>
        <w:t xml:space="preserve">2013. №4. </w:t>
      </w:r>
      <w:r w:rsidR="00B658C7" w:rsidRPr="00667EC0">
        <w:rPr>
          <w:sz w:val="28"/>
          <w:szCs w:val="28"/>
        </w:rPr>
        <w:t>С</w:t>
      </w:r>
      <w:r w:rsidR="00B658C7" w:rsidRPr="00667EC0">
        <w:rPr>
          <w:sz w:val="28"/>
          <w:szCs w:val="28"/>
          <w:lang w:val="en-US"/>
        </w:rPr>
        <w:t>. 26–30.</w:t>
      </w:r>
    </w:p>
    <w:p w:rsidR="00B658C7" w:rsidRPr="00667EC0" w:rsidRDefault="00E30A27" w:rsidP="00E30A27">
      <w:pPr>
        <w:spacing w:line="336" w:lineRule="auto"/>
        <w:ind w:right="150" w:firstLine="426"/>
        <w:jc w:val="both"/>
        <w:rPr>
          <w:sz w:val="28"/>
          <w:szCs w:val="28"/>
        </w:rPr>
      </w:pPr>
      <w:r w:rsidRPr="00E30A27">
        <w:rPr>
          <w:rFonts w:eastAsia="TimesNewRoman,Italic"/>
          <w:iCs/>
          <w:sz w:val="28"/>
          <w:szCs w:val="28"/>
          <w:lang w:val="en-US"/>
        </w:rPr>
        <w:t>7.</w:t>
      </w:r>
      <w:r w:rsidR="00B658C7" w:rsidRPr="00667EC0">
        <w:rPr>
          <w:sz w:val="28"/>
          <w:szCs w:val="28"/>
          <w:lang w:val="en-US"/>
        </w:rPr>
        <w:t xml:space="preserve"> Sun F.G., Chen H.L., Wu J.H., Feng K. Sound absorbing characteristics of fibrous metal materials at high temperatures //Appl. Acoust</w:t>
      </w:r>
      <w:r w:rsidR="00B658C7" w:rsidRPr="00ED68C7">
        <w:rPr>
          <w:sz w:val="28"/>
          <w:szCs w:val="28"/>
        </w:rPr>
        <w:t xml:space="preserve">. 2010. </w:t>
      </w:r>
      <w:r w:rsidR="00B658C7" w:rsidRPr="00667EC0">
        <w:rPr>
          <w:sz w:val="28"/>
          <w:szCs w:val="28"/>
          <w:lang w:val="en-US"/>
        </w:rPr>
        <w:t>V</w:t>
      </w:r>
      <w:r w:rsidR="00B658C7" w:rsidRPr="00ED68C7">
        <w:rPr>
          <w:sz w:val="28"/>
          <w:szCs w:val="28"/>
        </w:rPr>
        <w:t xml:space="preserve">. 711. </w:t>
      </w:r>
      <w:r w:rsidR="00B658C7" w:rsidRPr="00667EC0">
        <w:rPr>
          <w:sz w:val="28"/>
          <w:szCs w:val="28"/>
        </w:rPr>
        <w:t>Р. 221–235.</w:t>
      </w:r>
    </w:p>
    <w:p w:rsidR="00B658C7" w:rsidRPr="00667EC0" w:rsidRDefault="00E30A27" w:rsidP="00E30A27">
      <w:pPr>
        <w:spacing w:line="336" w:lineRule="auto"/>
        <w:ind w:right="150" w:firstLine="426"/>
        <w:jc w:val="both"/>
        <w:rPr>
          <w:sz w:val="28"/>
          <w:szCs w:val="28"/>
        </w:rPr>
      </w:pPr>
      <w:r>
        <w:rPr>
          <w:rFonts w:eastAsia="TimesNewRoman,Italic"/>
          <w:iCs/>
          <w:sz w:val="28"/>
          <w:szCs w:val="28"/>
        </w:rPr>
        <w:t xml:space="preserve">8. </w:t>
      </w:r>
      <w:r w:rsidR="00B658C7" w:rsidRPr="00667EC0">
        <w:rPr>
          <w:sz w:val="28"/>
          <w:szCs w:val="28"/>
        </w:rPr>
        <w:t>Мигунов В.П., Фарафонов Д.П. Исследование основных эксплуатационных свойств нового класса уплотнительных материалов для проточного тракта ГТД //Авиационные материалы и технологии. 2011. №3. С. 15–20.</w:t>
      </w:r>
    </w:p>
    <w:p w:rsidR="00B658C7" w:rsidRPr="00667EC0" w:rsidRDefault="00E30A27" w:rsidP="00E30A27">
      <w:pPr>
        <w:pStyle w:val="a3"/>
        <w:spacing w:line="336" w:lineRule="auto"/>
        <w:ind w:firstLine="426"/>
        <w:jc w:val="both"/>
        <w:rPr>
          <w:sz w:val="28"/>
          <w:szCs w:val="28"/>
        </w:rPr>
      </w:pPr>
      <w:r>
        <w:rPr>
          <w:rFonts w:eastAsia="TimesNewRoman,Italic"/>
          <w:iCs/>
          <w:sz w:val="28"/>
          <w:szCs w:val="28"/>
        </w:rPr>
        <w:t>9.</w:t>
      </w:r>
      <w:r w:rsidR="00B658C7" w:rsidRPr="00667EC0">
        <w:rPr>
          <w:sz w:val="28"/>
          <w:szCs w:val="28"/>
        </w:rPr>
        <w:t xml:space="preserve"> Мигунов В.П., Ломберг Б.С. Пористоволокнистые металлические материалы для звукопоглощающих и уплотнительных конструкций /В сб.: 75</w:t>
      </w:r>
      <w:r w:rsidR="00DE4860" w:rsidRPr="00667EC0">
        <w:rPr>
          <w:sz w:val="28"/>
          <w:szCs w:val="28"/>
        </w:rPr>
        <w:t xml:space="preserve"> лет. Авиационные материалы. Избранные труды «ВИАМ» 1932–2007: Юбилейный науч.-технич. сб. М.: ВИАМ. 2007. С. 270–275.</w:t>
      </w:r>
    </w:p>
    <w:p w:rsidR="00A0098D" w:rsidRPr="00667EC0" w:rsidRDefault="00E30A27" w:rsidP="00E30A27">
      <w:pPr>
        <w:pStyle w:val="a3"/>
        <w:spacing w:line="33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A0098D" w:rsidRPr="00667EC0">
        <w:rPr>
          <w:sz w:val="28"/>
          <w:szCs w:val="28"/>
        </w:rPr>
        <w:t xml:space="preserve"> Серов М.М., Борисов Б.В. Получение металлических волокон и пористых материалов из них методом экстракции висящей капли расплава //Технология легких сплавов. 2007. №3. С. 62–65.</w:t>
      </w:r>
    </w:p>
    <w:p w:rsidR="00A0098D" w:rsidRPr="00667EC0" w:rsidRDefault="00E30A27" w:rsidP="00E30A27">
      <w:pPr>
        <w:pStyle w:val="a3"/>
        <w:spacing w:line="33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A0098D" w:rsidRPr="00667EC0">
        <w:rPr>
          <w:sz w:val="28"/>
          <w:szCs w:val="28"/>
        </w:rPr>
        <w:t>Борисов Б.В. Разработка технологии получения волокон и пористых материалов из жаростойких сплавов методом экстракции висящей капли расплава: Автореф. дис. к.т.н. М.: МАТИ–РГТУ им. К.Э. Циолковского. 2011. 19 с.</w:t>
      </w:r>
    </w:p>
    <w:p w:rsidR="00A0098D" w:rsidRPr="00ED68C7" w:rsidRDefault="00E30A27" w:rsidP="00E30A27">
      <w:pPr>
        <w:pStyle w:val="a3"/>
        <w:spacing w:line="336" w:lineRule="auto"/>
        <w:ind w:firstLine="426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12.</w:t>
      </w:r>
      <w:r w:rsidR="00A0098D" w:rsidRPr="00667EC0">
        <w:rPr>
          <w:sz w:val="28"/>
          <w:szCs w:val="28"/>
        </w:rPr>
        <w:t xml:space="preserve"> Мигунов В.П., Фарафонов Д.П., Деговец М.Л. Пористоволокнистый материал сверхнизкой плотности на основе металлических волокон //Авиационные материалы и технологии. </w:t>
      </w:r>
      <w:r w:rsidR="00A0098D" w:rsidRPr="00ED68C7">
        <w:rPr>
          <w:sz w:val="28"/>
          <w:szCs w:val="28"/>
          <w:lang w:val="en-US"/>
        </w:rPr>
        <w:t xml:space="preserve">2012. №4. </w:t>
      </w:r>
      <w:r w:rsidR="00A0098D" w:rsidRPr="00667EC0">
        <w:rPr>
          <w:sz w:val="28"/>
          <w:szCs w:val="28"/>
        </w:rPr>
        <w:t>С</w:t>
      </w:r>
      <w:r w:rsidR="00A0098D" w:rsidRPr="00ED68C7">
        <w:rPr>
          <w:sz w:val="28"/>
          <w:szCs w:val="28"/>
          <w:lang w:val="en-US"/>
        </w:rPr>
        <w:t>. 38–41.</w:t>
      </w:r>
    </w:p>
    <w:p w:rsidR="00A0098D" w:rsidRPr="00ED68C7" w:rsidRDefault="00E30A27" w:rsidP="00E30A27">
      <w:pPr>
        <w:pStyle w:val="a3"/>
        <w:spacing w:line="336" w:lineRule="auto"/>
        <w:ind w:firstLine="426"/>
        <w:jc w:val="both"/>
        <w:rPr>
          <w:sz w:val="28"/>
          <w:szCs w:val="28"/>
        </w:rPr>
      </w:pPr>
      <w:r w:rsidRPr="00E30A27">
        <w:rPr>
          <w:sz w:val="28"/>
          <w:szCs w:val="28"/>
          <w:lang w:val="en-US"/>
        </w:rPr>
        <w:t>13.</w:t>
      </w:r>
      <w:r w:rsidR="00A0098D" w:rsidRPr="00667EC0">
        <w:rPr>
          <w:sz w:val="28"/>
          <w:szCs w:val="28"/>
          <w:lang w:val="en-US"/>
        </w:rPr>
        <w:t xml:space="preserve"> Zhengping X., Jilei Z., Huiping T., Qingbo A., Hao Z., Jianyong W., Cheng L. Progress of application researches of porous fiber metals //Materials. </w:t>
      </w:r>
      <w:r w:rsidR="00A0098D" w:rsidRPr="00ED68C7">
        <w:rPr>
          <w:sz w:val="28"/>
          <w:szCs w:val="28"/>
        </w:rPr>
        <w:t xml:space="preserve">2011. №4. </w:t>
      </w:r>
      <w:r w:rsidR="00A0098D" w:rsidRPr="00667EC0">
        <w:rPr>
          <w:sz w:val="28"/>
          <w:szCs w:val="28"/>
        </w:rPr>
        <w:t>Р</w:t>
      </w:r>
      <w:r w:rsidR="00A0098D" w:rsidRPr="00ED68C7">
        <w:rPr>
          <w:sz w:val="28"/>
          <w:szCs w:val="28"/>
        </w:rPr>
        <w:t>. 816–824.</w:t>
      </w:r>
    </w:p>
    <w:p w:rsidR="00A0098D" w:rsidRPr="00667EC0" w:rsidRDefault="00E30A27" w:rsidP="00E30A27">
      <w:pPr>
        <w:pStyle w:val="a3"/>
        <w:spacing w:line="33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A0098D" w:rsidRPr="00667EC0">
        <w:rPr>
          <w:sz w:val="28"/>
          <w:szCs w:val="28"/>
        </w:rPr>
        <w:t xml:space="preserve"> Антипов В.В. Стратегия развития титановых, магниевых, бериллиевых и алюминиевых сплавов //Авиационные материалы и технологии. 2012. №S. С. 157–167.</w:t>
      </w:r>
    </w:p>
    <w:p w:rsidR="00A0098D" w:rsidRPr="00667EC0" w:rsidRDefault="00E30A27" w:rsidP="00E30A27">
      <w:pPr>
        <w:pStyle w:val="a3"/>
        <w:spacing w:line="33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15.</w:t>
      </w:r>
      <w:r w:rsidR="00A0098D" w:rsidRPr="00667EC0">
        <w:rPr>
          <w:sz w:val="28"/>
          <w:szCs w:val="28"/>
        </w:rPr>
        <w:t xml:space="preserve"> Каблов Е.Н. Стратегические направления развития материалов и технологий их переработки на период до 2030 года //Авиационные материалы и технологии. 2012. №S. С. 7–17.</w:t>
      </w:r>
    </w:p>
    <w:p w:rsidR="00DE4860" w:rsidRPr="00667EC0" w:rsidRDefault="00E30A27" w:rsidP="00E30A27">
      <w:pPr>
        <w:pStyle w:val="a3"/>
        <w:spacing w:line="33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="00DE4860" w:rsidRPr="00667EC0">
        <w:rPr>
          <w:sz w:val="28"/>
          <w:szCs w:val="28"/>
        </w:rPr>
        <w:t xml:space="preserve"> Платонов М.М., Железина Г.Ф., Нестерова Т.А. Пористоволокнистые полимерные материалы для изготовления широкодиапазонных ЗПК и исследование их акустических свойств //Труды ВИАМ. 2014. №6. Ст. 09</w:t>
      </w:r>
    </w:p>
    <w:p w:rsidR="006036DF" w:rsidRPr="00667EC0" w:rsidRDefault="00E30A27" w:rsidP="00E30A27">
      <w:pPr>
        <w:pStyle w:val="a3"/>
        <w:spacing w:line="33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="006036DF" w:rsidRPr="00667EC0">
        <w:rPr>
          <w:sz w:val="28"/>
          <w:szCs w:val="28"/>
        </w:rPr>
        <w:t xml:space="preserve"> </w:t>
      </w:r>
      <w:r w:rsidR="00464A70" w:rsidRPr="00667EC0">
        <w:rPr>
          <w:sz w:val="28"/>
          <w:szCs w:val="28"/>
        </w:rPr>
        <w:t>Бейдер Э.Я., Гуреева Е.В., Петрова Г.Н. Пенополиимиды //Все материалы. Энциклопедический справочник. 2012. №6. С. 2–8.</w:t>
      </w:r>
    </w:p>
    <w:p w:rsidR="006036DF" w:rsidRPr="00667EC0" w:rsidRDefault="00E30A27" w:rsidP="00E30A27">
      <w:pPr>
        <w:pStyle w:val="a3"/>
        <w:spacing w:line="33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="00464A70" w:rsidRPr="00667EC0">
        <w:rPr>
          <w:sz w:val="28"/>
          <w:szCs w:val="28"/>
        </w:rPr>
        <w:t xml:space="preserve"> </w:t>
      </w:r>
      <w:r w:rsidR="00050BC4" w:rsidRPr="00667EC0">
        <w:rPr>
          <w:sz w:val="28"/>
          <w:szCs w:val="28"/>
        </w:rPr>
        <w:t>Э. Я. Бейдер, Г. Н. Петрова, Т. Ф. Изотова, Е. В. Гуреева Композиционные термопластичные материалы и пенополиимиды // Труды ВИАМ», №11, 2013 г.</w:t>
      </w:r>
    </w:p>
    <w:p w:rsidR="009F22BC" w:rsidRPr="00667EC0" w:rsidRDefault="00E30A27" w:rsidP="00E30A27">
      <w:pPr>
        <w:pStyle w:val="a3"/>
        <w:spacing w:line="33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 w:rsidR="00464A70" w:rsidRPr="00667EC0">
        <w:rPr>
          <w:sz w:val="28"/>
          <w:szCs w:val="28"/>
        </w:rPr>
        <w:t xml:space="preserve"> Черкасов В.Д., Юркин Ю.В., Надькин Е.А. Вибропоглощающие материалы экстра-класса. Саранск: Изд-во Мордовского ун-та. 2007. </w:t>
      </w:r>
      <w:r>
        <w:rPr>
          <w:sz w:val="28"/>
          <w:szCs w:val="28"/>
        </w:rPr>
        <w:br/>
      </w:r>
      <w:r w:rsidR="00464A70" w:rsidRPr="00667EC0">
        <w:rPr>
          <w:sz w:val="28"/>
          <w:szCs w:val="28"/>
        </w:rPr>
        <w:t>С. 17</w:t>
      </w:r>
      <w:r>
        <w:rPr>
          <w:sz w:val="28"/>
          <w:szCs w:val="28"/>
        </w:rPr>
        <w:t>-</w:t>
      </w:r>
      <w:r w:rsidR="00464A70" w:rsidRPr="00667EC0">
        <w:rPr>
          <w:sz w:val="28"/>
          <w:szCs w:val="28"/>
        </w:rPr>
        <w:t>19.</w:t>
      </w:r>
    </w:p>
    <w:p w:rsidR="009F22BC" w:rsidRPr="00667EC0" w:rsidRDefault="00E30A27" w:rsidP="00E30A27">
      <w:pPr>
        <w:pStyle w:val="a3"/>
        <w:spacing w:line="33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 w:rsidR="00464A70" w:rsidRPr="00667EC0">
        <w:rPr>
          <w:sz w:val="28"/>
          <w:szCs w:val="28"/>
        </w:rPr>
        <w:t xml:space="preserve"> Мясникова М.П., Позамонтир А.Г., Громов В.В. Методы регулирования вибропоглощающих свойств полимерных материалов /Материалы семинара «Вибропоглощающие материалы и покрытия и их применение». 1974. С. 41–45.</w:t>
      </w:r>
    </w:p>
    <w:p w:rsidR="009F22BC" w:rsidRPr="00667EC0" w:rsidRDefault="00E30A27" w:rsidP="00E30A27">
      <w:pPr>
        <w:pStyle w:val="a3"/>
        <w:spacing w:line="33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 w:rsidR="00464A70" w:rsidRPr="00667EC0">
        <w:rPr>
          <w:sz w:val="28"/>
          <w:szCs w:val="28"/>
        </w:rPr>
        <w:t xml:space="preserve"> Смотрова С.А. Анализ вибропоглощающих свойств полимерных материалов с целью оценки возможного их применения в конструкциях демпферов и динамически подобных моделей //Пластические массы. 2002. №3. С. 39–45.</w:t>
      </w:r>
    </w:p>
    <w:p w:rsidR="009F22BC" w:rsidRPr="00667EC0" w:rsidRDefault="00E30A27" w:rsidP="00E30A27">
      <w:pPr>
        <w:pStyle w:val="a3"/>
        <w:spacing w:line="33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="00464A70" w:rsidRPr="00667EC0">
        <w:rPr>
          <w:sz w:val="28"/>
          <w:szCs w:val="28"/>
        </w:rPr>
        <w:t xml:space="preserve"> Ионов А.В. Средства снижения вибрации и шума на судах. С-Пб.: ГНЦ РФ ЦНИИ им. А.Н. Крылова. 2000. 123 с.</w:t>
      </w:r>
    </w:p>
    <w:p w:rsidR="00B658C7" w:rsidRDefault="00E30A27" w:rsidP="00E30A27">
      <w:pPr>
        <w:pStyle w:val="a3"/>
        <w:spacing w:line="336" w:lineRule="auto"/>
        <w:ind w:firstLine="426"/>
        <w:jc w:val="both"/>
      </w:pPr>
      <w:r>
        <w:rPr>
          <w:sz w:val="28"/>
          <w:szCs w:val="28"/>
        </w:rPr>
        <w:t>23.</w:t>
      </w:r>
      <w:r w:rsidR="009F22BC" w:rsidRPr="00667EC0">
        <w:rPr>
          <w:sz w:val="28"/>
          <w:szCs w:val="28"/>
        </w:rPr>
        <w:t xml:space="preserve"> </w:t>
      </w:r>
      <w:r w:rsidR="00464A70" w:rsidRPr="00667EC0">
        <w:rPr>
          <w:sz w:val="28"/>
          <w:szCs w:val="28"/>
        </w:rPr>
        <w:t>Ю. В. Сытый, В. А. Сагомонова, В</w:t>
      </w:r>
      <w:r w:rsidR="00050BC4" w:rsidRPr="00667EC0">
        <w:rPr>
          <w:sz w:val="28"/>
          <w:szCs w:val="28"/>
        </w:rPr>
        <w:t xml:space="preserve">. И. Кислякова, В. А. Большаков </w:t>
      </w:r>
      <w:r w:rsidR="00464A70" w:rsidRPr="00667EC0">
        <w:rPr>
          <w:sz w:val="28"/>
          <w:szCs w:val="28"/>
        </w:rPr>
        <w:t>Вибропоглощающие материалы на основе термоэластопластов // Труды ВИАМ», №3, 2013 г.</w:t>
      </w:r>
    </w:p>
    <w:sectPr w:rsidR="00B658C7" w:rsidSect="00FE6DAC">
      <w:footerReference w:type="default" r:id="rId15"/>
      <w:pgSz w:w="11906" w:h="16838"/>
      <w:pgMar w:top="1560" w:right="1274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B10" w:rsidRDefault="00400B10" w:rsidP="00815903">
      <w:r>
        <w:separator/>
      </w:r>
    </w:p>
  </w:endnote>
  <w:endnote w:type="continuationSeparator" w:id="1">
    <w:p w:rsidR="00400B10" w:rsidRDefault="00400B10" w:rsidP="00815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74971548"/>
      <w:docPartObj>
        <w:docPartGallery w:val="Page Numbers (Bottom of Page)"/>
        <w:docPartUnique/>
      </w:docPartObj>
    </w:sdtPr>
    <w:sdtContent>
      <w:p w:rsidR="00815903" w:rsidRDefault="00890153">
        <w:pPr>
          <w:pStyle w:val="ae"/>
          <w:jc w:val="right"/>
        </w:pPr>
        <w:r>
          <w:fldChar w:fldCharType="begin"/>
        </w:r>
        <w:r w:rsidR="00815903">
          <w:instrText>PAGE   \* MERGEFORMAT</w:instrText>
        </w:r>
        <w:r>
          <w:fldChar w:fldCharType="separate"/>
        </w:r>
        <w:r w:rsidR="00E30A27">
          <w:rPr>
            <w:noProof/>
          </w:rPr>
          <w:t>1</w:t>
        </w:r>
        <w:r>
          <w:fldChar w:fldCharType="end"/>
        </w:r>
      </w:p>
    </w:sdtContent>
  </w:sdt>
  <w:p w:rsidR="00815903" w:rsidRDefault="0081590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B10" w:rsidRDefault="00400B10" w:rsidP="00815903">
      <w:r>
        <w:separator/>
      </w:r>
    </w:p>
  </w:footnote>
  <w:footnote w:type="continuationSeparator" w:id="1">
    <w:p w:rsidR="00400B10" w:rsidRDefault="00400B10" w:rsidP="008159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6E8F"/>
    <w:multiLevelType w:val="singleLevel"/>
    <w:tmpl w:val="B5CE3A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E736042"/>
    <w:multiLevelType w:val="hybridMultilevel"/>
    <w:tmpl w:val="015C7922"/>
    <w:lvl w:ilvl="0" w:tplc="D7AA44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AEF6E48"/>
    <w:multiLevelType w:val="singleLevel"/>
    <w:tmpl w:val="B5CE3A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737817B8"/>
    <w:multiLevelType w:val="multilevel"/>
    <w:tmpl w:val="5476C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5F640E3"/>
    <w:multiLevelType w:val="hybridMultilevel"/>
    <w:tmpl w:val="DF543D04"/>
    <w:lvl w:ilvl="0" w:tplc="1A3025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04778"/>
    <w:rsid w:val="00001AAD"/>
    <w:rsid w:val="000204B6"/>
    <w:rsid w:val="00050BC4"/>
    <w:rsid w:val="0007754A"/>
    <w:rsid w:val="00114CA6"/>
    <w:rsid w:val="001309A4"/>
    <w:rsid w:val="001A3D3C"/>
    <w:rsid w:val="00206C33"/>
    <w:rsid w:val="00207615"/>
    <w:rsid w:val="00216BAB"/>
    <w:rsid w:val="00252E04"/>
    <w:rsid w:val="0026667D"/>
    <w:rsid w:val="00326F6D"/>
    <w:rsid w:val="003436A0"/>
    <w:rsid w:val="003D5450"/>
    <w:rsid w:val="00400B10"/>
    <w:rsid w:val="00403F8B"/>
    <w:rsid w:val="00443E35"/>
    <w:rsid w:val="00464137"/>
    <w:rsid w:val="00464A70"/>
    <w:rsid w:val="00494253"/>
    <w:rsid w:val="004C041A"/>
    <w:rsid w:val="004F2520"/>
    <w:rsid w:val="00553EF5"/>
    <w:rsid w:val="00572EA0"/>
    <w:rsid w:val="005963B0"/>
    <w:rsid w:val="006036DF"/>
    <w:rsid w:val="00640E34"/>
    <w:rsid w:val="00667EC0"/>
    <w:rsid w:val="00677D17"/>
    <w:rsid w:val="006A5AF1"/>
    <w:rsid w:val="006B0649"/>
    <w:rsid w:val="006D1603"/>
    <w:rsid w:val="00701BE2"/>
    <w:rsid w:val="007121B8"/>
    <w:rsid w:val="00714789"/>
    <w:rsid w:val="00716A0C"/>
    <w:rsid w:val="0079029F"/>
    <w:rsid w:val="007B54F9"/>
    <w:rsid w:val="007D263E"/>
    <w:rsid w:val="008130B4"/>
    <w:rsid w:val="00815903"/>
    <w:rsid w:val="008602F7"/>
    <w:rsid w:val="008817FA"/>
    <w:rsid w:val="00881B40"/>
    <w:rsid w:val="00890153"/>
    <w:rsid w:val="008E7EBA"/>
    <w:rsid w:val="00955FE7"/>
    <w:rsid w:val="00960E50"/>
    <w:rsid w:val="00995030"/>
    <w:rsid w:val="009B47AD"/>
    <w:rsid w:val="009F0255"/>
    <w:rsid w:val="009F22BC"/>
    <w:rsid w:val="00A0098D"/>
    <w:rsid w:val="00A044E1"/>
    <w:rsid w:val="00A31D28"/>
    <w:rsid w:val="00A47CFF"/>
    <w:rsid w:val="00AB3FF7"/>
    <w:rsid w:val="00AC7B22"/>
    <w:rsid w:val="00B1371D"/>
    <w:rsid w:val="00B3350A"/>
    <w:rsid w:val="00B55BDD"/>
    <w:rsid w:val="00B658C7"/>
    <w:rsid w:val="00B9271B"/>
    <w:rsid w:val="00B9515B"/>
    <w:rsid w:val="00BB4108"/>
    <w:rsid w:val="00C7398D"/>
    <w:rsid w:val="00C97454"/>
    <w:rsid w:val="00CD7D29"/>
    <w:rsid w:val="00D16D32"/>
    <w:rsid w:val="00D3045E"/>
    <w:rsid w:val="00D41DC9"/>
    <w:rsid w:val="00D476AD"/>
    <w:rsid w:val="00D76489"/>
    <w:rsid w:val="00DB581F"/>
    <w:rsid w:val="00DE4860"/>
    <w:rsid w:val="00DF29C9"/>
    <w:rsid w:val="00E04778"/>
    <w:rsid w:val="00E07B4D"/>
    <w:rsid w:val="00E260AD"/>
    <w:rsid w:val="00E30A27"/>
    <w:rsid w:val="00E318EF"/>
    <w:rsid w:val="00E73900"/>
    <w:rsid w:val="00EA3699"/>
    <w:rsid w:val="00ED68C7"/>
    <w:rsid w:val="00F074BE"/>
    <w:rsid w:val="00F3546A"/>
    <w:rsid w:val="00F4710E"/>
    <w:rsid w:val="00F965F0"/>
    <w:rsid w:val="00FD5EFB"/>
    <w:rsid w:val="00FE6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3FF7"/>
    <w:pPr>
      <w:spacing w:line="360" w:lineRule="auto"/>
    </w:pPr>
    <w:rPr>
      <w:sz w:val="24"/>
    </w:rPr>
  </w:style>
  <w:style w:type="character" w:customStyle="1" w:styleId="a4">
    <w:name w:val="Основной текст Знак"/>
    <w:basedOn w:val="a0"/>
    <w:link w:val="a3"/>
    <w:rsid w:val="00AB3F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572EA0"/>
    <w:pPr>
      <w:spacing w:before="100" w:beforeAutospacing="1" w:after="100" w:afterAutospacing="1"/>
    </w:pPr>
    <w:rPr>
      <w:sz w:val="24"/>
      <w:szCs w:val="24"/>
    </w:rPr>
  </w:style>
  <w:style w:type="character" w:styleId="a6">
    <w:name w:val="Emphasis"/>
    <w:basedOn w:val="a0"/>
    <w:uiPriority w:val="20"/>
    <w:qFormat/>
    <w:rsid w:val="00572EA0"/>
    <w:rPr>
      <w:i/>
      <w:iCs/>
    </w:rPr>
  </w:style>
  <w:style w:type="character" w:styleId="a7">
    <w:name w:val="Strong"/>
    <w:basedOn w:val="a0"/>
    <w:uiPriority w:val="22"/>
    <w:qFormat/>
    <w:rsid w:val="00572EA0"/>
    <w:rPr>
      <w:b/>
      <w:bCs/>
    </w:rPr>
  </w:style>
  <w:style w:type="paragraph" w:customStyle="1" w:styleId="21">
    <w:name w:val="21"/>
    <w:basedOn w:val="a"/>
    <w:rsid w:val="00572EA0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572EA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72E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72EA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72E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72E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2E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572EA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72E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26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39"/>
    <w:rsid w:val="00206C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81590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159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81590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159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403F8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03F8B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Hyperlink"/>
    <w:basedOn w:val="a0"/>
    <w:uiPriority w:val="99"/>
    <w:unhideWhenUsed/>
    <w:rsid w:val="00E30A2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3FF7"/>
    <w:pPr>
      <w:spacing w:line="360" w:lineRule="auto"/>
    </w:pPr>
    <w:rPr>
      <w:sz w:val="24"/>
    </w:rPr>
  </w:style>
  <w:style w:type="character" w:customStyle="1" w:styleId="a4">
    <w:name w:val="Основной текст Знак"/>
    <w:basedOn w:val="a0"/>
    <w:link w:val="a3"/>
    <w:rsid w:val="00AB3F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572EA0"/>
    <w:pPr>
      <w:spacing w:before="100" w:beforeAutospacing="1" w:after="100" w:afterAutospacing="1"/>
    </w:pPr>
    <w:rPr>
      <w:sz w:val="24"/>
      <w:szCs w:val="24"/>
    </w:rPr>
  </w:style>
  <w:style w:type="character" w:styleId="a6">
    <w:name w:val="Emphasis"/>
    <w:basedOn w:val="a0"/>
    <w:uiPriority w:val="20"/>
    <w:qFormat/>
    <w:rsid w:val="00572EA0"/>
    <w:rPr>
      <w:i/>
      <w:iCs/>
    </w:rPr>
  </w:style>
  <w:style w:type="character" w:styleId="a7">
    <w:name w:val="Strong"/>
    <w:basedOn w:val="a0"/>
    <w:uiPriority w:val="22"/>
    <w:qFormat/>
    <w:rsid w:val="00572EA0"/>
    <w:rPr>
      <w:b/>
      <w:bCs/>
    </w:rPr>
  </w:style>
  <w:style w:type="paragraph" w:customStyle="1" w:styleId="21">
    <w:name w:val="21"/>
    <w:basedOn w:val="a"/>
    <w:rsid w:val="00572EA0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572EA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72E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72EA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72E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72E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2E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572EA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72E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26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39"/>
    <w:rsid w:val="00206C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81590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159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81590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159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403F8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03F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45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59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86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425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86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066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036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7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32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69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55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879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268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187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854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5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115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3160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library.ru/contents.asp?issueid=806165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elibrary.ru/contents.asp?issueid=806165&amp;selid=14307264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70" baseline="0">
                <a:solidFill>
                  <a:schemeClr val="dk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Коэффициент звукопоглощения ВЗМК-1</a:t>
            </a:r>
          </a:p>
        </c:rich>
      </c:tx>
      <c:spPr>
        <a:noFill/>
        <a:ln>
          <a:noFill/>
        </a:ln>
        <a:effectLst/>
      </c:spPr>
    </c:title>
    <c:plotArea>
      <c:layout/>
      <c:scatterChart>
        <c:scatterStyle val="lineMarker"/>
        <c:ser>
          <c:idx val="0"/>
          <c:order val="0"/>
          <c:spPr>
            <a:ln w="28575">
              <a:solidFill>
                <a:schemeClr val="accent1">
                  <a:alpha val="20000"/>
                </a:schemeClr>
              </a:solidFill>
            </a:ln>
            <a:effectLst/>
          </c:spPr>
          <c:marker>
            <c:symbol val="circle"/>
            <c:size val="4"/>
            <c:spPr>
              <a:solidFill>
                <a:schemeClr val="accent1"/>
              </a:solidFill>
              <a:ln w="9525" cap="flat" cmpd="sng" algn="ctr">
                <a:solidFill>
                  <a:schemeClr val="accent1"/>
                </a:solidFill>
                <a:round/>
              </a:ln>
              <a:effectLst/>
            </c:spPr>
          </c:marker>
          <c:xVal>
            <c:numRef>
              <c:f>Лист1!$A$1:$A$12</c:f>
              <c:numCache>
                <c:formatCode>General</c:formatCode>
                <c:ptCount val="12"/>
                <c:pt idx="0">
                  <c:v>500</c:v>
                </c:pt>
                <c:pt idx="1">
                  <c:v>630</c:v>
                </c:pt>
                <c:pt idx="2">
                  <c:v>800</c:v>
                </c:pt>
                <c:pt idx="3">
                  <c:v>1000</c:v>
                </c:pt>
                <c:pt idx="4">
                  <c:v>1250</c:v>
                </c:pt>
                <c:pt idx="5">
                  <c:v>1500</c:v>
                </c:pt>
                <c:pt idx="6">
                  <c:v>2000</c:v>
                </c:pt>
                <c:pt idx="7">
                  <c:v>2500</c:v>
                </c:pt>
                <c:pt idx="8">
                  <c:v>3150</c:v>
                </c:pt>
                <c:pt idx="9">
                  <c:v>4000</c:v>
                </c:pt>
                <c:pt idx="10">
                  <c:v>5000</c:v>
                </c:pt>
                <c:pt idx="11">
                  <c:v>6400</c:v>
                </c:pt>
              </c:numCache>
            </c:numRef>
          </c:xVal>
          <c:yVal>
            <c:numRef>
              <c:f>Лист1!$B$1:$B$12</c:f>
              <c:numCache>
                <c:formatCode>General</c:formatCode>
                <c:ptCount val="12"/>
                <c:pt idx="0">
                  <c:v>0.62000000000000022</c:v>
                </c:pt>
                <c:pt idx="1">
                  <c:v>0.67000000000000026</c:v>
                </c:pt>
                <c:pt idx="2">
                  <c:v>0.74000000000000021</c:v>
                </c:pt>
                <c:pt idx="3">
                  <c:v>0.78</c:v>
                </c:pt>
                <c:pt idx="4">
                  <c:v>0.8500000000000002</c:v>
                </c:pt>
                <c:pt idx="5">
                  <c:v>0.93</c:v>
                </c:pt>
                <c:pt idx="6">
                  <c:v>0.93</c:v>
                </c:pt>
                <c:pt idx="7">
                  <c:v>0.93</c:v>
                </c:pt>
                <c:pt idx="8">
                  <c:v>0.95000000000000018</c:v>
                </c:pt>
                <c:pt idx="9">
                  <c:v>0.93</c:v>
                </c:pt>
                <c:pt idx="10">
                  <c:v>0.89000000000000012</c:v>
                </c:pt>
                <c:pt idx="11">
                  <c:v>0.88000000000000012</c:v>
                </c:pt>
              </c:numCache>
            </c:numRef>
          </c:yVal>
        </c:ser>
        <c:axId val="91353088"/>
        <c:axId val="91355776"/>
      </c:scatterChart>
      <c:valAx>
        <c:axId val="91353088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1355776"/>
        <c:crosses val="autoZero"/>
        <c:crossBetween val="midCat"/>
      </c:valAx>
      <c:valAx>
        <c:axId val="9135577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13530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</c:chart>
  <c:spPr>
    <a:gradFill flip="none" rotWithShape="1">
      <a:gsLst>
        <a:gs pos="100000">
          <a:schemeClr val="lt1">
            <a:lumMod val="95000"/>
          </a:schemeClr>
        </a:gs>
        <a:gs pos="43000">
          <a:schemeClr val="lt1"/>
        </a:gs>
      </a:gsLst>
      <a:path path="circle">
        <a:fillToRect l="50000" t="50000" r="50000" b="50000"/>
      </a:path>
      <a:tileRect/>
    </a:gra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F58D0-A9C7-4F58-8F22-4F451C16E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3332</Words>
  <Characters>18995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Платонов</dc:creator>
  <cp:keywords/>
  <dc:description/>
  <cp:lastModifiedBy>Пользователь Windows</cp:lastModifiedBy>
  <cp:revision>3</cp:revision>
  <dcterms:created xsi:type="dcterms:W3CDTF">2015-03-03T13:44:00Z</dcterms:created>
  <dcterms:modified xsi:type="dcterms:W3CDTF">2015-04-09T09:28:00Z</dcterms:modified>
</cp:coreProperties>
</file>